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E179C">
      <w:pPr>
        <w:rPr>
          <w:rFonts w:hint="eastAsia"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附件：</w:t>
      </w:r>
    </w:p>
    <w:p w14:paraId="00D0B959"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湖南网络工程职业学院</w:t>
      </w:r>
    </w:p>
    <w:p w14:paraId="5FD446CB">
      <w:pPr>
        <w:jc w:val="center"/>
        <w:rPr>
          <w:rFonts w:hint="eastAsia" w:ascii="黑体" w:eastAsia="黑体"/>
        </w:rPr>
      </w:pPr>
      <w:r>
        <w:rPr>
          <w:rFonts w:hint="eastAsia" w:ascii="黑体" w:eastAsia="黑体"/>
          <w:sz w:val="28"/>
          <w:szCs w:val="28"/>
        </w:rPr>
        <w:t>202</w:t>
      </w:r>
      <w:r>
        <w:rPr>
          <w:rFonts w:hint="eastAsia" w:asci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sz w:val="28"/>
          <w:szCs w:val="28"/>
        </w:rPr>
        <w:t>年单招考试大纲及考试样题</w:t>
      </w:r>
    </w:p>
    <w:p w14:paraId="1AEB7FDF">
      <w:pPr>
        <w:rPr>
          <w:rFonts w:hint="eastAsia" w:ascii="黑体" w:eastAsia="黑体"/>
        </w:rPr>
      </w:pPr>
    </w:p>
    <w:p w14:paraId="0317E796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年湖南网络工程职业学院单独招生考试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中，</w:t>
      </w:r>
      <w:r>
        <w:rPr>
          <w:rFonts w:hint="eastAsia" w:ascii="仿宋" w:hAnsi="仿宋" w:eastAsia="仿宋" w:cs="仿宋"/>
          <w:sz w:val="28"/>
          <w:szCs w:val="28"/>
        </w:rPr>
        <w:t>职业技能测试和文化素质测试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的考试</w:t>
      </w:r>
      <w:r>
        <w:rPr>
          <w:rFonts w:hint="eastAsia" w:ascii="仿宋" w:hAnsi="仿宋" w:eastAsia="仿宋" w:cs="仿宋"/>
          <w:sz w:val="28"/>
          <w:szCs w:val="28"/>
        </w:rPr>
        <w:t>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长分别为</w:t>
      </w:r>
      <w:r>
        <w:rPr>
          <w:rFonts w:hint="eastAsia" w:ascii="仿宋" w:hAnsi="仿宋" w:eastAsia="仿宋" w:cs="仿宋"/>
          <w:sz w:val="28"/>
          <w:szCs w:val="28"/>
        </w:rPr>
        <w:t>90分钟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120分钟，均</w:t>
      </w:r>
      <w:r>
        <w:rPr>
          <w:rFonts w:hint="eastAsia" w:ascii="仿宋" w:hAnsi="仿宋" w:eastAsia="仿宋" w:cs="仿宋"/>
          <w:sz w:val="28"/>
          <w:szCs w:val="28"/>
        </w:rPr>
        <w:t>采用笔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、闭卷的形式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C87B7C4">
      <w:pPr>
        <w:pStyle w:val="4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一、职业技能测试</w:t>
      </w:r>
    </w:p>
    <w:p w14:paraId="1426B85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1.职业技能测试题型与分值说明：</w:t>
      </w:r>
    </w:p>
    <w:p w14:paraId="3DB9375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）卷面总分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00分，题型分布：单选题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150</w:t>
      </w:r>
      <w:r>
        <w:rPr>
          <w:rFonts w:hint="eastAsia" w:ascii="仿宋" w:hAnsi="仿宋" w:eastAsia="仿宋" w:cs="仿宋"/>
          <w:sz w:val="28"/>
          <w:szCs w:val="28"/>
        </w:rPr>
        <w:t>分（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>题，每题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分），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多选</w:t>
      </w:r>
      <w:r>
        <w:rPr>
          <w:rFonts w:hint="eastAsia" w:ascii="仿宋" w:hAnsi="仿宋" w:eastAsia="仿宋" w:cs="仿宋"/>
          <w:sz w:val="28"/>
          <w:szCs w:val="28"/>
        </w:rPr>
        <w:t>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仿宋"/>
          <w:sz w:val="28"/>
          <w:szCs w:val="28"/>
        </w:rPr>
        <w:t>分（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题，每题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分）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判断题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仿宋"/>
          <w:sz w:val="28"/>
          <w:szCs w:val="28"/>
        </w:rPr>
        <w:t>分（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 w:cs="仿宋"/>
          <w:sz w:val="28"/>
          <w:szCs w:val="28"/>
        </w:rPr>
        <w:t>题，每题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分）。</w:t>
      </w:r>
    </w:p>
    <w:p w14:paraId="665E6466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）职业技能测试将从以下方面进行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考查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 w14:paraId="0F1D47C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政治时事知识和思想道德素质：要求考生具备一定的政治理论基础</w:t>
      </w:r>
      <w:r>
        <w:rPr>
          <w:rFonts w:hint="default" w:ascii="仿宋" w:hAnsi="仿宋" w:eastAsia="仿宋" w:cs="仿宋"/>
          <w:sz w:val="28"/>
          <w:szCs w:val="28"/>
          <w:lang w:val="en-US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主要考核考生的政治素质、思想素质、道德素质和法纪意识。试题涉及政治、经济、法律、哲学、时事等多方面内容。</w:t>
      </w:r>
    </w:p>
    <w:p w14:paraId="22F7184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分析判断能力：要求考生具有基本的逻辑推理能力、综合归纳能力和分析论证能力。逻辑推理试题的内容涉及自然和社会各个领域</w:t>
      </w:r>
      <w:r>
        <w:rPr>
          <w:rFonts w:hint="default" w:ascii="仿宋" w:hAnsi="仿宋" w:eastAsia="仿宋" w:cs="仿宋"/>
          <w:sz w:val="28"/>
          <w:szCs w:val="28"/>
          <w:lang w:val="en-US"/>
        </w:rPr>
        <w:t>，考查考生</w:t>
      </w:r>
      <w:r>
        <w:rPr>
          <w:rFonts w:hint="eastAsia" w:ascii="仿宋" w:hAnsi="仿宋" w:eastAsia="仿宋" w:cs="仿宋"/>
          <w:sz w:val="28"/>
          <w:szCs w:val="28"/>
        </w:rPr>
        <w:t>对各种信息的理解、分析、判断、推理等基本逻辑思维能力。</w:t>
      </w:r>
    </w:p>
    <w:p w14:paraId="52E2C50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知识素养能力：要求考生具备参加职业教育学习所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必需</w:t>
      </w:r>
      <w:r>
        <w:rPr>
          <w:rFonts w:hint="eastAsia" w:ascii="仿宋" w:hAnsi="仿宋" w:eastAsia="仿宋" w:cs="仿宋"/>
          <w:sz w:val="28"/>
          <w:szCs w:val="28"/>
        </w:rPr>
        <w:t>的理解能力、创造性思维能力、语言表达能力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，以及具备知识</w:t>
      </w:r>
      <w:r>
        <w:rPr>
          <w:rFonts w:hint="eastAsia" w:ascii="仿宋" w:hAnsi="仿宋" w:eastAsia="仿宋" w:cs="仿宋"/>
          <w:sz w:val="28"/>
          <w:szCs w:val="28"/>
        </w:rPr>
        <w:t>积累、推理判断、科技常识等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 </w:t>
      </w:r>
    </w:p>
    <w:p w14:paraId="5CB10D4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自我控制能力：要求考生具备与所选报专业相适应的情商</w:t>
      </w:r>
      <w:r>
        <w:rPr>
          <w:rFonts w:hint="default" w:ascii="仿宋" w:hAnsi="仿宋" w:eastAsia="仿宋" w:cs="仿宋"/>
          <w:sz w:val="28"/>
          <w:szCs w:val="28"/>
          <w:lang w:val="en-US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善于掌控全局和应对各种不利局面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善于克制、容忍、理智</w:t>
      </w:r>
      <w:r>
        <w:rPr>
          <w:rFonts w:hint="default" w:ascii="仿宋" w:hAnsi="仿宋" w:eastAsia="仿宋" w:cs="仿宋"/>
          <w:sz w:val="28"/>
          <w:szCs w:val="28"/>
          <w:lang w:val="en-US"/>
        </w:rPr>
        <w:t>地</w:t>
      </w:r>
      <w:r>
        <w:rPr>
          <w:rFonts w:hint="eastAsia" w:ascii="仿宋" w:hAnsi="仿宋" w:eastAsia="仿宋" w:cs="仿宋"/>
          <w:sz w:val="28"/>
          <w:szCs w:val="28"/>
        </w:rPr>
        <w:t>对待苦难、挫折、失败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有一定的耐心和韧劲。</w:t>
      </w:r>
    </w:p>
    <w:p w14:paraId="0C433E3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社会适应能力：要求考生具备参加职业教育学习所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必需</w:t>
      </w:r>
      <w:r>
        <w:rPr>
          <w:rFonts w:hint="eastAsia" w:ascii="仿宋" w:hAnsi="仿宋" w:eastAsia="仿宋" w:cs="仿宋"/>
          <w:sz w:val="28"/>
          <w:szCs w:val="28"/>
        </w:rPr>
        <w:t>的理解能力、应变能力、人际交往能力、团队协作能力等。</w:t>
      </w:r>
    </w:p>
    <w:p w14:paraId="0C90E9DD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（3）样题参考：</w:t>
      </w:r>
    </w:p>
    <w:p w14:paraId="4ECCCD68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（单选）计算机软件系统包括（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）。</w:t>
      </w:r>
    </w:p>
    <w:p w14:paraId="11305759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A.系统软件和应用软件           B.编辑软件和应用软件 </w:t>
      </w:r>
    </w:p>
    <w:p w14:paraId="3C603D01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C.数据库软件和工具软件         D.程序和数据</w:t>
      </w:r>
    </w:p>
    <w:p w14:paraId="5D1A230A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（单选）演讲时，合适的语速是（  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519F6077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A.越快越好，节省时间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B.越慢越好，让听众听清</w:t>
      </w:r>
    </w:p>
    <w:p w14:paraId="72CDD497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C.根据内容和情感适当调整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D.保持匀速</w:t>
      </w:r>
    </w:p>
    <w:p w14:paraId="389CDC2E">
      <w:pPr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（单选）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以下哪项是健康的心理？（  ） </w:t>
      </w:r>
    </w:p>
    <w:p w14:paraId="06F6FE16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易怒                         B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郁郁寡欢  </w:t>
      </w:r>
    </w:p>
    <w:p w14:paraId="16C9F3A5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积极阳光                     D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冷漠</w:t>
      </w:r>
    </w:p>
    <w:p w14:paraId="714ACF09"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（单选）一个人总是反复检查是否锁了门或不停地洗手，这属于下面哪一种心理障碍（  ）。</w:t>
      </w:r>
    </w:p>
    <w:p w14:paraId="53B46D7F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A.恐怖症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B.焦虑症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p w14:paraId="72EC0DF6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C.抑郁症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D.强迫症</w:t>
      </w:r>
    </w:p>
    <w:p w14:paraId="7215D83C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（单选）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以下为有效沟通障碍的是（  ）。 </w:t>
      </w:r>
    </w:p>
    <w:p w14:paraId="7AC031A3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A.清晰的语言                    B.良好的听力 </w:t>
      </w:r>
    </w:p>
    <w:p w14:paraId="3FE88A77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C.偏见                          D.开放的态度</w:t>
      </w:r>
    </w:p>
    <w:p w14:paraId="58C491DF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（单选）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在公共场所预防呼吸道传染病最常用的措施是（  ）。 </w:t>
      </w:r>
    </w:p>
    <w:p w14:paraId="2BED7C7F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戴口罩                      B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地面消毒  </w:t>
      </w:r>
    </w:p>
    <w:p w14:paraId="29C56B0B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穿防护服                    D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紫外线消毒</w:t>
      </w:r>
    </w:p>
    <w:p w14:paraId="193F249B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（单选）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一根绳子对折两次后，每段长2米，这根绳子原来长多少米？（  ）  </w:t>
      </w:r>
    </w:p>
    <w:p w14:paraId="3B418FD0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A.4                           B.6 </w:t>
      </w:r>
    </w:p>
    <w:p w14:paraId="17DD2FF4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C.8                           D.10</w:t>
      </w:r>
    </w:p>
    <w:p w14:paraId="5A61C4D2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（单选）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人类社会迄今为止最先进的人生追求是（  ）。 </w:t>
      </w:r>
    </w:p>
    <w:p w14:paraId="1BFF59A7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A.人生在世，吃喝玩乐          B.生当作人杰，死亦为鬼雄 </w:t>
      </w:r>
    </w:p>
    <w:p w14:paraId="64FE5007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C.服务人民，奉献社会          D.追逐名利的人生观</w:t>
      </w:r>
    </w:p>
    <w:p w14:paraId="5E0A4A3A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选）历史上的“三国鼎立”是指（  ）。</w:t>
      </w:r>
    </w:p>
    <w:p w14:paraId="24669339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A.吴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B.魏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p w14:paraId="3DEAAA50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C.蜀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D.秦</w:t>
      </w:r>
    </w:p>
    <w:p w14:paraId="66D6BAF1"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选）社会主义核心价值观中公民个人层面的价值准则包括（   ）。</w:t>
      </w:r>
    </w:p>
    <w:p w14:paraId="4276CEE0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A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爱国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B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敬业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p w14:paraId="7F6C9439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C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诚信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D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友善</w:t>
      </w:r>
    </w:p>
    <w:p w14:paraId="36A1B77C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选）下面（  ）不良心理意识易被诈骗分子利用。</w:t>
      </w:r>
    </w:p>
    <w:p w14:paraId="57F57493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A.虚荣心理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B.贪占小便宜的心理 </w:t>
      </w:r>
    </w:p>
    <w:p w14:paraId="703AA62D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C.幼稚不作分析的同情、怜悯心理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D.易受暗示、易受诱惑的心理</w:t>
      </w:r>
    </w:p>
    <w:p w14:paraId="019CF1F7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选）以下选项中，与“苹果：水果”逻辑关系一致的是（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）。</w:t>
      </w:r>
    </w:p>
    <w:p w14:paraId="7667DF7E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A.白菜：蔬菜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B.汽车：交通工具   </w:t>
      </w:r>
    </w:p>
    <w:p w14:paraId="7890ECB0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C.桌子：家具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D.飞机：天空</w:t>
      </w:r>
    </w:p>
    <w:p w14:paraId="1A5CC535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选）常见的信息加工形式有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6D6888B3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A.文本和表格信息加工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B.多媒体信息加工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p w14:paraId="6653F077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C.发布网页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D.编程加工</w:t>
      </w:r>
    </w:p>
    <w:p w14:paraId="1E612C3C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老年人身体机能的特点包括（  ）。</w:t>
      </w:r>
    </w:p>
    <w:p w14:paraId="60EE27FC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牙齿松动                      B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皮肤松弛  </w:t>
      </w:r>
    </w:p>
    <w:p w14:paraId="2F74EAFE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抵抗力下降                    D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食欲较年轻时下降</w:t>
      </w:r>
    </w:p>
    <w:p w14:paraId="03F53159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老年人患病的特点包括（  ）。</w:t>
      </w:r>
    </w:p>
    <w:p w14:paraId="5FDFF1FB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综合征多见                    B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衰老和疾病并存 </w:t>
      </w:r>
    </w:p>
    <w:p w14:paraId="1096B5F0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症状不典型                    D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疾病反复发作</w:t>
      </w:r>
    </w:p>
    <w:p w14:paraId="43AA9DFA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）我国传统美德包括哪些？（  ）  </w:t>
      </w:r>
    </w:p>
    <w:p w14:paraId="5533AA18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尊老爱幼                      B.勤俭节约  </w:t>
      </w:r>
    </w:p>
    <w:p w14:paraId="38F3039F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C.自强不息                      D.忠诚守信</w:t>
      </w:r>
    </w:p>
    <w:p w14:paraId="5CB6FE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（判断）专业精神包括工匠自身的技能、技艺和技术，是工匠精神的基本载体。（  ）</w:t>
      </w:r>
    </w:p>
    <w:p w14:paraId="2ED3DB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（判断）在同一个文件夹中可以存放两个名称完全相同的文件或文件夹。（  ）</w:t>
      </w:r>
    </w:p>
    <w:p w14:paraId="0B9968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（判断）“入芝兰之室，久而不闻其香”描述的是适应现象。（  ）</w:t>
      </w:r>
    </w:p>
    <w:p w14:paraId="4BB8BD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（判断）计划不如变化快，在自我职业管理中，可以先做事情，不必做好计划再去执行。（  ）</w:t>
      </w:r>
    </w:p>
    <w:p w14:paraId="5CD954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（判断）运动可消耗葡萄糖，降低血糖，改善高脂血症，降低甘油三酯和胆固醇，促进血液循环，改善血液高凝状态，从而减少血栓形成。（  ）</w:t>
      </w:r>
    </w:p>
    <w:p w14:paraId="3B1254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（判断）骨性关节炎是老年人最常见的一种关节疾病。（  ）</w:t>
      </w:r>
    </w:p>
    <w:p w14:paraId="0E43B6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（判断）所有的水果都含有维生素。这个食物含有维生素，所以它一定是水果。（  ）</w:t>
      </w:r>
    </w:p>
    <w:p w14:paraId="0E3591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（判断）沟通技巧可以通过学习和练习得到改善。（  ）</w:t>
      </w:r>
    </w:p>
    <w:p w14:paraId="6D39516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二、文化素质测试</w:t>
      </w:r>
    </w:p>
    <w:p w14:paraId="22628AD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1.文化素质测试题型与分值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说明：</w:t>
      </w:r>
    </w:p>
    <w:p w14:paraId="50B209B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卷面总分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00分，内容涉及中学阶段语文、数学、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英</w:t>
      </w:r>
      <w:r>
        <w:rPr>
          <w:rFonts w:hint="eastAsia" w:ascii="仿宋" w:hAnsi="仿宋" w:eastAsia="仿宋" w:cs="仿宋"/>
          <w:sz w:val="28"/>
          <w:szCs w:val="28"/>
        </w:rPr>
        <w:t>语等基础科目知识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1E4BEA4"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2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语文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题型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单选题和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作文题，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单选题20题，每小题3分，作文60分，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总分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内容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涉及：语文基础知识和语文实际应用能力。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测试的内容包含语文科目中的字、词、句、篇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。测试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将考查语文科目中知识点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的识记、理解、分析综合、鉴赏评价、表达应用等方面的能力。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作文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体裁与主题须符合命题要求，字数在600字以上（字数不足将予以扣分）。</w:t>
      </w:r>
    </w:p>
    <w:p w14:paraId="1EE3C2B5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数学题型为单选题，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题，每题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分，总分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内容涉及：一次函数，二次函数，二次根式，三角函数，集合与函数，不等式，直线与方程，概率等。</w:t>
      </w:r>
    </w:p>
    <w:p w14:paraId="71FBFD65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英语题型为单选题，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题，每题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总分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分。内容涉及：基本的日常交流和常用的语法，如名词的数及其辨析，形容词、副词及其比较级和最高级，被动语态，人称代词，关系代词，动词的时态等。</w:t>
      </w:r>
    </w:p>
    <w:p w14:paraId="6FB33149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样题参考：</w:t>
      </w:r>
    </w:p>
    <w:p w14:paraId="75E15FD4">
      <w:pPr>
        <w:ind w:firstLine="560" w:firstLineChars="20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>语文</w:t>
      </w: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</w:rPr>
        <w:t>：</w:t>
      </w:r>
    </w:p>
    <w:p w14:paraId="6CCBA321">
      <w:pP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   （单选）</w:t>
      </w:r>
    </w:p>
    <w:p w14:paraId="2670CCC8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1.下列诗句中描写“春天”的一项是（  ）。 </w:t>
      </w:r>
    </w:p>
    <w:p w14:paraId="3937B6AF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A. 接天莲叶无穷碧               B. 千树万树梨花开 </w:t>
      </w:r>
    </w:p>
    <w:p w14:paraId="4D59D940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>C. 草长莺飞二月天               D. 霜叶红于二月花</w:t>
      </w:r>
    </w:p>
    <w:p w14:paraId="17C064A8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2.下列诗句表达“思乡之情”的一项是（  ）。 </w:t>
      </w:r>
    </w:p>
    <w:p w14:paraId="207C53C5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A. 独在异乡为异客，每逢佳节倍思亲 </w:t>
      </w:r>
    </w:p>
    <w:p w14:paraId="02CD2A91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B. 桃花潭水深千尺，不及汪伦送我情 </w:t>
      </w:r>
    </w:p>
    <w:p w14:paraId="7D24C74C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C. 落红不是无情物，化作春泥更护花 </w:t>
      </w:r>
    </w:p>
    <w:p w14:paraId="03E83C3E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>D. 王师北定中原日，家祭无忘告乃翁</w:t>
      </w:r>
    </w:p>
    <w:p w14:paraId="123C25F8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3.“春蚕到死丝方尽，蜡炬成灰泪始干”出自哪位诗人（  ）。 </w:t>
      </w:r>
    </w:p>
    <w:p w14:paraId="2EB22F41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A.李 白                         B.李商隐 </w:t>
      </w:r>
    </w:p>
    <w:p w14:paraId="1F55A48C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>C.李 贺                         D.李 煜</w:t>
      </w:r>
    </w:p>
    <w:p w14:paraId="0F568AC4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4.下列对《沁园春·长沙》中词句的理解，不正确的一项是（  ）。 </w:t>
      </w:r>
    </w:p>
    <w:p w14:paraId="1B366734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A.“独立寒秋，湘江北去，橘子洲头。”点明了时间、地点和特定的环境，“独立”突出了词人孤独寂寞的形象。 </w:t>
      </w:r>
    </w:p>
    <w:p w14:paraId="34DAD9BE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B.“看万山红遍，层林尽染；漫江碧透，百舸争流。”描绘了一幅色彩绚丽、生机勃勃的秋景图。 </w:t>
      </w:r>
    </w:p>
    <w:p w14:paraId="4D30567E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 xml:space="preserve">C.“鹰击长空，鱼翔浅底，万类霜天竞自由。”通过鹰、鱼等意象，表达了作者对自由解放的向往和追求。 </w:t>
      </w:r>
    </w:p>
    <w:p w14:paraId="07047A22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>D.“怅寥廓，问苍茫大地，谁主沉浮？”抒发了词人对国家命运的关切和以天下为己任的博大胸怀。</w:t>
      </w:r>
    </w:p>
    <w:p w14:paraId="1F7F2FF1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>（作文）</w:t>
      </w:r>
    </w:p>
    <w:p w14:paraId="7BC6B64E">
      <w:pPr>
        <w:rPr>
          <w:rFonts w:hint="eastAsia" w:ascii="仿宋" w:hAnsi="仿宋" w:eastAsia="仿宋" w:cs="仿宋"/>
          <w:color w:val="0000FF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kern w:val="0"/>
          <w:position w:val="-1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>1.温暖的力量</w:t>
      </w:r>
    </w:p>
    <w:p w14:paraId="712CC995">
      <w:pPr>
        <w:ind w:firstLine="560" w:firstLineChars="20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>2.平凡中的不平凡</w:t>
      </w:r>
    </w:p>
    <w:p w14:paraId="60E2112B">
      <w:pPr>
        <w:ind w:firstLine="560" w:firstLineChars="200"/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  <w:lang w:val="en-US" w:eastAsia="zh-CN"/>
        </w:rPr>
        <w:t>3.那一刻，我长大了</w:t>
      </w:r>
    </w:p>
    <w:p w14:paraId="76D34BDA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…… …… ……</w:t>
      </w:r>
    </w:p>
    <w:p w14:paraId="05ABF8D9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数学：</w:t>
      </w:r>
    </w:p>
    <w:p w14:paraId="4747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1.解不等式：3(</w:t>
      </w:r>
      <m:oMath>
        <m:r>
          <m:rPr>
            <m:sty m:val="p"/>
          </m:rPr>
          <w:rPr>
            <w:rFonts w:hint="eastAsia" w:ascii="Cambria Math" w:hAnsi="Cambria Math" w:eastAsia="仿宋" w:cs="仿宋"/>
            <w:color w:val="auto"/>
            <w:sz w:val="28"/>
            <w:szCs w:val="28"/>
          </w:rPr>
          <m:t>x</m:t>
        </m:r>
      </m:oMath>
      <w:r>
        <w:rPr>
          <w:rFonts w:hint="eastAsia" w:ascii="仿宋" w:hAnsi="仿宋" w:eastAsia="仿宋" w:cs="仿宋"/>
          <w:color w:val="auto"/>
          <w:sz w:val="28"/>
          <w:szCs w:val="28"/>
        </w:rPr>
        <w:t>−2)≤2</w:t>
      </w:r>
      <m:oMath>
        <m:r>
          <m:rPr>
            <m:sty m:val="p"/>
          </m:rPr>
          <w:rPr>
            <w:rFonts w:hint="eastAsia" w:ascii="Cambria Math" w:hAnsi="Cambria Math" w:eastAsia="仿宋" w:cs="仿宋"/>
            <w:color w:val="auto"/>
            <w:sz w:val="28"/>
            <w:szCs w:val="28"/>
          </w:rPr>
          <m:t>x</m:t>
        </m:r>
      </m:oMath>
      <w:r>
        <w:rPr>
          <w:rFonts w:hint="eastAsia" w:ascii="仿宋" w:hAnsi="仿宋" w:eastAsia="仿宋" w:cs="仿宋"/>
          <w:color w:val="auto"/>
          <w:sz w:val="28"/>
          <w:szCs w:val="28"/>
        </w:rPr>
        <w:t>+1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(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  )</w:t>
      </w:r>
    </w:p>
    <w:p w14:paraId="7EE7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A. </w:t>
      </w:r>
      <m:oMath>
        <m:r>
          <m:rPr>
            <m:sty m:val="p"/>
          </m:rPr>
          <w:rPr>
            <w:rFonts w:hint="eastAsia" w:ascii="Cambria Math" w:hAnsi="Cambria Math" w:eastAsia="仿宋" w:cs="仿宋"/>
            <w:color w:val="auto"/>
            <w:sz w:val="28"/>
            <w:szCs w:val="28"/>
          </w:rPr>
          <m:t>x</m:t>
        </m:r>
      </m:oMath>
      <w:r>
        <w:rPr>
          <w:rFonts w:hint="eastAsia" w:ascii="仿宋" w:hAnsi="仿宋" w:eastAsia="仿宋" w:cs="仿宋"/>
          <w:color w:val="auto"/>
          <w:sz w:val="28"/>
          <w:szCs w:val="28"/>
        </w:rPr>
        <w:t>≤7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B. </w:t>
      </w:r>
      <m:oMath>
        <m:r>
          <m:rPr>
            <m:sty m:val="p"/>
          </m:rPr>
          <w:rPr>
            <w:rFonts w:hint="eastAsia" w:ascii="Cambria Math" w:hAnsi="Cambria Math" w:eastAsia="仿宋" w:cs="仿宋"/>
            <w:color w:val="auto"/>
            <w:sz w:val="28"/>
            <w:szCs w:val="28"/>
          </w:rPr>
          <m:t>x</m:t>
        </m:r>
      </m:oMath>
      <w:r>
        <w:rPr>
          <w:rFonts w:hint="eastAsia" w:ascii="仿宋" w:hAnsi="仿宋" w:eastAsia="仿宋" w:cs="仿宋"/>
          <w:color w:val="auto"/>
          <w:sz w:val="28"/>
          <w:szCs w:val="28"/>
        </w:rPr>
        <w:t>≥7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</w:t>
      </w:r>
    </w:p>
    <w:p w14:paraId="14499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C. </w:t>
      </w:r>
      <m:oMath>
        <m:r>
          <m:rPr>
            <m:sty m:val="p"/>
          </m:rPr>
          <w:rPr>
            <w:rFonts w:hint="eastAsia" w:ascii="Cambria Math" w:hAnsi="Cambria Math" w:eastAsia="仿宋" w:cs="仿宋"/>
            <w:color w:val="auto"/>
            <w:sz w:val="28"/>
            <w:szCs w:val="28"/>
          </w:rPr>
          <m:t>x</m:t>
        </m:r>
      </m:oMath>
      <w:r>
        <w:rPr>
          <w:rFonts w:hint="eastAsia" w:ascii="仿宋" w:hAnsi="仿宋" w:eastAsia="仿宋" w:cs="仿宋"/>
          <w:color w:val="auto"/>
          <w:sz w:val="28"/>
          <w:szCs w:val="28"/>
        </w:rPr>
        <w:t>&lt;7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D. </w:t>
      </w:r>
      <m:oMath>
        <m:r>
          <m:rPr>
            <m:sty m:val="p"/>
          </m:rPr>
          <w:rPr>
            <w:rFonts w:hint="eastAsia" w:ascii="Cambria Math" w:hAnsi="Cambria Math" w:eastAsia="仿宋" w:cs="仿宋"/>
            <w:color w:val="auto"/>
            <w:sz w:val="28"/>
            <w:szCs w:val="28"/>
          </w:rPr>
          <m:t>x</m:t>
        </m:r>
      </m:oMath>
      <w:r>
        <w:rPr>
          <w:rFonts w:hint="eastAsia" w:ascii="仿宋" w:hAnsi="仿宋" w:eastAsia="仿宋" w:cs="仿宋"/>
          <w:color w:val="auto"/>
          <w:sz w:val="28"/>
          <w:szCs w:val="28"/>
        </w:rPr>
        <w:t>&gt;7</w:t>
      </w:r>
    </w:p>
    <w:p w14:paraId="40DE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39" w:leftChars="266" w:hanging="280" w:hangingChars="1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2.设x，y有关系式x+y=40，且x, y都是正整数，那么xy的最大值是（  ）</w:t>
      </w:r>
    </w:p>
    <w:p w14:paraId="0271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A.400                            B.100        </w:t>
      </w:r>
    </w:p>
    <w:p w14:paraId="589D7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C.40                             D.20</w:t>
      </w:r>
    </w:p>
    <w:p w14:paraId="0DFFBC70"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3.一次函数y=3x+2的图像经过以下哪个点？（  ） </w:t>
      </w:r>
    </w:p>
    <w:p w14:paraId="451AF9CC"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A.(0,   2)                       B.(1,  5)      </w:t>
      </w:r>
    </w:p>
    <w:p w14:paraId="7F497F9E"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C.(−1, −1)                       D.以上都是</w:t>
      </w:r>
    </w:p>
    <w:p w14:paraId="3B4BD196">
      <w:pPr>
        <w:spacing w:line="360" w:lineRule="auto"/>
        <w:ind w:left="839" w:leftChars="266" w:hanging="280" w:hangingChars="1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4.有100个包子，供100个人吃，1个大人吃3个，3个小孩吃1个， 假如刚好吃完，问大人有（  ）个？ </w:t>
      </w:r>
    </w:p>
    <w:p w14:paraId="6059A4DC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A. 23                             B. 24         </w:t>
      </w:r>
    </w:p>
    <w:p w14:paraId="377A2358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C. 25                             D. 26</w:t>
      </w:r>
    </w:p>
    <w:p w14:paraId="2BBD9746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…… …… ……</w:t>
      </w:r>
    </w:p>
    <w:p w14:paraId="52A5AE07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英语：</w:t>
      </w:r>
    </w:p>
    <w:p w14:paraId="28843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1.Can he ______a bike? </w:t>
      </w:r>
    </w:p>
    <w:p w14:paraId="467F0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A.to ride                         B. rides </w:t>
      </w:r>
    </w:p>
    <w:p w14:paraId="61EFB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C. riding                         D. ride</w:t>
      </w:r>
    </w:p>
    <w:p w14:paraId="64EB1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2.Is the blue cup yours ______mine? </w:t>
      </w:r>
    </w:p>
    <w:p w14:paraId="35C35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A. and                            B. but </w:t>
      </w:r>
    </w:p>
    <w:p w14:paraId="622B8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C. for                            D. or</w:t>
      </w:r>
    </w:p>
    <w:p w14:paraId="78957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3.It's time to ______games.We all like ______games. </w:t>
      </w:r>
    </w:p>
    <w:p w14:paraId="1E3F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A. playing...playing              B. play...play </w:t>
      </w:r>
    </w:p>
    <w:p w14:paraId="38D6E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C. playing...play                 D. play...playing</w:t>
      </w:r>
    </w:p>
    <w:p w14:paraId="2880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4.----What does your father do? --- ____. </w:t>
      </w:r>
    </w:p>
    <w:p w14:paraId="48035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A. He is working                  B. He does a worker </w:t>
      </w:r>
    </w:p>
    <w:p w14:paraId="5A59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C. He likes working               D. He is a worker</w:t>
      </w:r>
    </w:p>
    <w:p w14:paraId="7B594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color w:val="00B0F0"/>
          <w:sz w:val="28"/>
          <w:szCs w:val="28"/>
        </w:rPr>
      </w:pPr>
      <w:r>
        <w:rPr>
          <w:rFonts w:hint="eastAsia" w:ascii="仿宋" w:hAnsi="仿宋" w:eastAsia="仿宋" w:cs="仿宋"/>
          <w:color w:val="00B0F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…… …… ……</w:t>
      </w:r>
      <w:r>
        <w:rPr>
          <w:rFonts w:hint="eastAsia" w:ascii="仿宋" w:hAnsi="仿宋" w:eastAsia="仿宋" w:cs="仿宋"/>
          <w:color w:val="auto"/>
          <w:kern w:val="0"/>
          <w:position w:val="-10"/>
          <w:sz w:val="28"/>
          <w:szCs w:val="28"/>
        </w:rPr>
        <w:t xml:space="preserve">   </w:t>
      </w:r>
    </w:p>
    <w:p w14:paraId="4E3F26D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体育项目测试</w:t>
      </w:r>
    </w:p>
    <w:p w14:paraId="797A0E59">
      <w:pPr>
        <w:spacing w:line="360" w:lineRule="auto"/>
        <w:ind w:firstLine="560" w:firstLineChars="200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体育测试项目包括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：武术专项测试、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健美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操专项测试、啦啦操专项测试。</w:t>
      </w:r>
      <w:r>
        <w:rPr>
          <w:rFonts w:hint="eastAsia" w:ascii="仿宋" w:hAnsi="仿宋" w:eastAsia="仿宋" w:cs="仿宋"/>
          <w:sz w:val="28"/>
          <w:szCs w:val="28"/>
        </w:rPr>
        <w:t>由文法学院参照高水平运动队项目测试相关要求进行测试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考生体育项目测试成绩作为职业技能测试成绩。</w:t>
      </w:r>
    </w:p>
    <w:p w14:paraId="25CF6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4692A9"/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B835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9B5E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9B5E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5A10"/>
    <w:rsid w:val="03EE3EEF"/>
    <w:rsid w:val="06597A78"/>
    <w:rsid w:val="071809C6"/>
    <w:rsid w:val="0A13319B"/>
    <w:rsid w:val="0B3B07CF"/>
    <w:rsid w:val="10CA1F00"/>
    <w:rsid w:val="11E93033"/>
    <w:rsid w:val="12E9234C"/>
    <w:rsid w:val="131500C1"/>
    <w:rsid w:val="182C2DE0"/>
    <w:rsid w:val="191F1353"/>
    <w:rsid w:val="1923115D"/>
    <w:rsid w:val="1933176E"/>
    <w:rsid w:val="19921369"/>
    <w:rsid w:val="1A3F329F"/>
    <w:rsid w:val="1B7D22D7"/>
    <w:rsid w:val="1BC31A76"/>
    <w:rsid w:val="1C3E3905"/>
    <w:rsid w:val="21D47747"/>
    <w:rsid w:val="22A068A5"/>
    <w:rsid w:val="2455526F"/>
    <w:rsid w:val="26D703BB"/>
    <w:rsid w:val="27A110F5"/>
    <w:rsid w:val="283009A4"/>
    <w:rsid w:val="29BB5D72"/>
    <w:rsid w:val="29F0613D"/>
    <w:rsid w:val="2A6C1A21"/>
    <w:rsid w:val="2AFC6642"/>
    <w:rsid w:val="2DB3415D"/>
    <w:rsid w:val="2DF34D92"/>
    <w:rsid w:val="2E6E5AA9"/>
    <w:rsid w:val="31880C30"/>
    <w:rsid w:val="320539CB"/>
    <w:rsid w:val="338813BB"/>
    <w:rsid w:val="34BD19D1"/>
    <w:rsid w:val="350B4052"/>
    <w:rsid w:val="35827561"/>
    <w:rsid w:val="39B73069"/>
    <w:rsid w:val="3B404329"/>
    <w:rsid w:val="3D2106A9"/>
    <w:rsid w:val="4039052C"/>
    <w:rsid w:val="433C35AC"/>
    <w:rsid w:val="439E42E3"/>
    <w:rsid w:val="44C7428C"/>
    <w:rsid w:val="461D3BE5"/>
    <w:rsid w:val="472E767F"/>
    <w:rsid w:val="487A28F1"/>
    <w:rsid w:val="494871CB"/>
    <w:rsid w:val="4A077028"/>
    <w:rsid w:val="4C53424A"/>
    <w:rsid w:val="4C9E5360"/>
    <w:rsid w:val="4D027691"/>
    <w:rsid w:val="52B955AB"/>
    <w:rsid w:val="539179C0"/>
    <w:rsid w:val="553E76D4"/>
    <w:rsid w:val="56FE35BF"/>
    <w:rsid w:val="5797131D"/>
    <w:rsid w:val="5AA955EF"/>
    <w:rsid w:val="5BB16E51"/>
    <w:rsid w:val="5C5D2B35"/>
    <w:rsid w:val="5CA16EC6"/>
    <w:rsid w:val="5E3560DD"/>
    <w:rsid w:val="5EC46E9C"/>
    <w:rsid w:val="5F894234"/>
    <w:rsid w:val="5FE6602D"/>
    <w:rsid w:val="60687CFB"/>
    <w:rsid w:val="607455C2"/>
    <w:rsid w:val="622C5484"/>
    <w:rsid w:val="62A019CE"/>
    <w:rsid w:val="62F615EE"/>
    <w:rsid w:val="644665A5"/>
    <w:rsid w:val="649D4417"/>
    <w:rsid w:val="657D5FF6"/>
    <w:rsid w:val="67613BD7"/>
    <w:rsid w:val="67D833B8"/>
    <w:rsid w:val="68E5013A"/>
    <w:rsid w:val="69851F0A"/>
    <w:rsid w:val="6A3073CA"/>
    <w:rsid w:val="6F287EAB"/>
    <w:rsid w:val="7244309A"/>
    <w:rsid w:val="73CF218A"/>
    <w:rsid w:val="75F76034"/>
    <w:rsid w:val="78AE0074"/>
    <w:rsid w:val="7FB2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宋体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2afde66e-2d96-41fd-b675-399bd0ce4bc7</errorID>
      <errorWord>养</errorWord>
      <group>L1_Word</group>
      <groupName>字词问题</groupName>
      <ability>L2_Typo</ability>
      <abilityName>字词错误</abilityName>
      <candidateList>
        <item>养和</item>
      </candidateList>
      <explain/>
      <paraID>52E2C50A</paraID>
      <start>3</start>
      <end>4</end>
      <status>ignored</status>
      <modifiedWord/>
      <trackRevisions>false</trackRevisions>
    </reviewItem>
    <reviewItem>
      <errorID>fe62853d-7d42-4def-bdd2-7ae143ba19ef</errorID>
      <errorWord>判断</errorWord>
      <group>L1_AI</group>
      <groupName>深度校对</groupName>
      <ability>L2_AI_Grammar</ability>
      <abilityName>语法纠错</abilityName>
      <candidateList>
        <item>判断能力</item>
      </candidateList>
      <explain/>
      <paraID>52E2C50A</paraID>
      <start>56</start>
      <end>58</end>
      <status>unmodified</status>
      <modifiedWord/>
      <trackRevisions>false</trackRevisions>
    </reviewItem>
    <reviewItem>
      <errorID>6abaf602-ea2e-4540-87f4-1282908255a6</errorID>
      <errorWord>下面</errorWord>
      <group>L1_AI</group>
      <groupName>深度校对</groupName>
      <ability>L2_AI_Word</ability>
      <abilityName>字词纠错</abilityName>
      <candidateList>
        <item>下列</item>
      </candidateList>
      <explain/>
      <paraID>36A1B77C</paraID>
      <start>4</start>
      <end>6</end>
      <status>unmodified</status>
      <modifiedWord/>
      <trackRevisions>false</trackRevisions>
    </reviewItem>
    <reviewItem>
      <errorID>eede7459-15c1-44e3-b5fa-7ec3b7f6e466</errorID>
      <errorWord>逻辑关系</errorWord>
      <group>L1_AI</group>
      <groupName>深度校对</groupName>
      <ability>L2_AI_Word</ability>
      <abilityName>字词纠错</abilityName>
      <candidateList>
        <item>的逻辑关系</item>
      </candidateList>
      <explain/>
      <paraID> 19CF1F7</paraID>
      <start>18</start>
      <end>22</end>
      <status>unmodified</status>
      <modifiedWord/>
      <trackRevisions>false</trackRevisions>
    </reviewItem>
    <reviewItem>
      <errorID>5361c449-e345-413f-9679-ac11c95c89ed</errorID>
      <errorWord>技艺和技术</errorWord>
      <group>L1_AI</group>
      <groupName>深度校对</groupName>
      <ability>L2_AI_Grammar</ability>
      <abilityName>语法纠错</abilityName>
      <candidateList>
        <item>技艺</item>
      </candidateList>
      <explain/>
      <paraID>5CB6FEB8</paraID>
      <start>18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e8382-3b6f-4ce1-8b51-5e655f15a8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2405</Words>
  <Characters>2539</Characters>
  <Lines>0</Lines>
  <Paragraphs>0</Paragraphs>
  <TotalTime>5</TotalTime>
  <ScaleCrop>false</ScaleCrop>
  <LinksUpToDate>false</LinksUpToDate>
  <CharactersWithSpaces>3295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2025-02-18T04:05:00Z</dcterms:created>
  <dc:creator>Lenovo</dc:creator>
  <cp:lastModifiedBy>易杨</cp:lastModifiedBy>
  <cp:lastPrinted>2026-01-15T08:54:00Z</cp:lastPrinted>
  <dcterms:modified xsi:type="dcterms:W3CDTF">2026-01-26T08:17:18Z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eyJoZGlkIjoiMGVlYzRjOWQ1YWJkNGM2MGIxM2NkYjcwZDE5YmRiMzIiLCJ1c2VySWQiOiI0MjQwMDc3MTgifQ==</vt:lpwstr>
  </property>
  <property fmtid="{D5CDD505-2E9C-101B-9397-08002B2CF9AE}" pid="4" name="ICV">
    <vt:lpwstr>0111DA1AD739492B80FD1C9C8DFC52EF_13</vt:lpwstr>
  </property>
</Properties>
</file>