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4A9D1">
      <w:pPr>
        <w:keepNext w:val="0"/>
        <w:keepLines w:val="0"/>
        <w:pageBreakBefore w:val="0"/>
        <w:widowControl w:val="0"/>
        <w:kinsoku/>
        <w:wordWrap/>
        <w:overflowPunct/>
        <w:topLinePunct w:val="0"/>
        <w:autoSpaceDE/>
        <w:autoSpaceDN/>
        <w:bidi w:val="0"/>
        <w:adjustRightInd/>
        <w:snapToGrid/>
        <w:spacing w:after="0" w:line="640" w:lineRule="exact"/>
        <w:jc w:val="both"/>
        <w:textAlignment w:val="auto"/>
        <w:rPr>
          <w:rFonts w:hint="eastAsia" w:ascii="仿宋" w:hAnsi="仿宋" w:eastAsia="仿宋"/>
          <w:sz w:val="32"/>
          <w:szCs w:val="32"/>
        </w:rPr>
      </w:pPr>
      <w:r>
        <w:rPr>
          <w:rFonts w:hint="eastAsia" w:ascii="仿宋" w:hAnsi="仿宋" w:eastAsia="仿宋"/>
          <w:sz w:val="32"/>
          <w:szCs w:val="32"/>
        </w:rPr>
        <w:t>附件1</w:t>
      </w:r>
    </w:p>
    <w:p w14:paraId="63939F60">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2025年湖南开放大学教工趣味运动会</w:t>
      </w:r>
    </w:p>
    <w:p w14:paraId="315607A8">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竞赛规程</w:t>
      </w:r>
    </w:p>
    <w:p w14:paraId="4C709371">
      <w:pPr>
        <w:spacing w:after="0" w:line="580" w:lineRule="exact"/>
        <w:ind w:firstLine="720" w:firstLineChars="200"/>
        <w:jc w:val="both"/>
        <w:rPr>
          <w:rFonts w:hint="eastAsia" w:ascii="微软雅黑" w:hAnsi="微软雅黑" w:eastAsia="微软雅黑" w:cs="微软雅黑"/>
          <w:b/>
          <w:bCs/>
          <w:sz w:val="36"/>
          <w:szCs w:val="36"/>
        </w:rPr>
      </w:pPr>
    </w:p>
    <w:p w14:paraId="15D546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一、主办单位</w:t>
      </w:r>
    </w:p>
    <w:p w14:paraId="321067A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湖南开放大学</w:t>
      </w:r>
    </w:p>
    <w:p w14:paraId="3A65E13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二、承办单位</w:t>
      </w:r>
    </w:p>
    <w:p w14:paraId="717DC98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中国教育工会湖南开放大学委员会</w:t>
      </w:r>
    </w:p>
    <w:p w14:paraId="01A8417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湖南开放大学招生就业与系统建设处</w:t>
      </w:r>
    </w:p>
    <w:p w14:paraId="2EE53A5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三、协办单位</w:t>
      </w:r>
    </w:p>
    <w:p w14:paraId="2AFC04F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各市州（行业）分校</w:t>
      </w:r>
    </w:p>
    <w:p w14:paraId="2156F8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四、执行单位</w:t>
      </w:r>
    </w:p>
    <w:p w14:paraId="209448E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湖南开放大学文法学院</w:t>
      </w:r>
    </w:p>
    <w:p w14:paraId="73BD6F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五、比赛时间及地点</w:t>
      </w:r>
    </w:p>
    <w:p w14:paraId="4558CB4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cs="微软雅黑"/>
          <w:sz w:val="32"/>
          <w:szCs w:val="32"/>
        </w:rPr>
        <w:t>．</w:t>
      </w:r>
      <w:r>
        <w:rPr>
          <w:rFonts w:hint="eastAsia" w:ascii="仿宋" w:hAnsi="仿宋" w:eastAsia="仿宋"/>
          <w:sz w:val="32"/>
          <w:szCs w:val="32"/>
        </w:rPr>
        <w:t>竞赛时间：2025年11月21日-22日（11月20日各分校参赛队报到）。</w:t>
      </w:r>
    </w:p>
    <w:p w14:paraId="7A7B245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cs="微软雅黑"/>
          <w:sz w:val="32"/>
          <w:szCs w:val="32"/>
        </w:rPr>
        <w:t>．</w:t>
      </w:r>
      <w:r>
        <w:rPr>
          <w:rFonts w:hint="eastAsia" w:ascii="仿宋" w:hAnsi="仿宋" w:eastAsia="仿宋"/>
          <w:sz w:val="32"/>
          <w:szCs w:val="32"/>
        </w:rPr>
        <w:t>竞赛地点：湖南开放大学田径运动场</w:t>
      </w:r>
    </w:p>
    <w:p w14:paraId="612E8E6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六、比赛项目</w:t>
      </w:r>
    </w:p>
    <w:p w14:paraId="521ABD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第九套广播体操、运转“乾坤”、一圈到底、“流星赶月”、飞盘接力和定点投篮等六个项目。</w:t>
      </w:r>
    </w:p>
    <w:p w14:paraId="66EA38C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七、参赛要求</w:t>
      </w:r>
    </w:p>
    <w:p w14:paraId="42923D2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sz w:val="32"/>
          <w:szCs w:val="32"/>
        </w:rPr>
        <w:t>请各分校、省校各分工会积极组织教职工报名参</w:t>
      </w:r>
      <w:r>
        <w:rPr>
          <w:rFonts w:hint="eastAsia" w:ascii="仿宋" w:hAnsi="仿宋" w:eastAsia="仿宋" w:cs="微软雅黑"/>
          <w:sz w:val="32"/>
          <w:szCs w:val="32"/>
        </w:rPr>
        <w:t>赛。根据《湖南省基层工会经费收支管理实施办法》中“基层工会举办文</w:t>
      </w:r>
      <w:r>
        <w:rPr>
          <w:rFonts w:hint="eastAsia" w:ascii="仿宋" w:hAnsi="仿宋" w:eastAsia="仿宋" w:cs="微软雅黑"/>
          <w:sz w:val="32"/>
          <w:szCs w:val="32"/>
          <w:lang w:val="en-US" w:eastAsia="zh-CN"/>
        </w:rPr>
        <w:t>体</w:t>
      </w:r>
      <w:r>
        <w:rPr>
          <w:rFonts w:hint="eastAsia" w:ascii="仿宋" w:hAnsi="仿宋" w:eastAsia="仿宋" w:cs="微软雅黑"/>
          <w:sz w:val="32"/>
          <w:szCs w:val="32"/>
        </w:rPr>
        <w:t>活动确需统一购置服装的，可为参加人员购置人均不超过500元的服装，每人每年限一次；参加上级工会举办的重大文体活动比赛人员可增购一次，人均不超过800元”的规定，为体现教职工良好的精神风貌与运动风采，要求所有省校组所有参赛</w:t>
      </w:r>
      <w:bookmarkStart w:id="4" w:name="_GoBack"/>
      <w:bookmarkEnd w:id="4"/>
      <w:r>
        <w:rPr>
          <w:rFonts w:hint="eastAsia" w:ascii="仿宋" w:hAnsi="仿宋" w:eastAsia="仿宋" w:cs="微软雅黑"/>
          <w:sz w:val="32"/>
          <w:szCs w:val="32"/>
        </w:rPr>
        <w:t>教职工以分工会为单位统一比赛服装，体系组以分校为单位统一比赛服装。</w:t>
      </w:r>
    </w:p>
    <w:p w14:paraId="7F4201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（一）省校组</w:t>
      </w:r>
    </w:p>
    <w:p w14:paraId="7F61FF8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sz w:val="32"/>
          <w:szCs w:val="32"/>
        </w:rPr>
        <w:t>1</w:t>
      </w:r>
      <w:r>
        <w:rPr>
          <w:rFonts w:hint="eastAsia" w:ascii="仿宋" w:hAnsi="仿宋" w:eastAsia="仿宋" w:cs="微软雅黑"/>
          <w:sz w:val="32"/>
          <w:szCs w:val="32"/>
        </w:rPr>
        <w:t>．以分工会为单位报名参赛，设领队1人，符合参赛资格的可代表运动员参赛。</w:t>
      </w:r>
    </w:p>
    <w:p w14:paraId="224810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cs="微软雅黑"/>
          <w:sz w:val="32"/>
          <w:szCs w:val="32"/>
        </w:rPr>
        <w:t>2．每位教职工最多可报4项比赛，</w:t>
      </w:r>
      <w:r>
        <w:rPr>
          <w:rFonts w:hint="eastAsia" w:ascii="仿宋" w:hAnsi="仿宋" w:eastAsia="仿宋"/>
          <w:sz w:val="32"/>
          <w:szCs w:val="32"/>
        </w:rPr>
        <w:t>因公出差及身体原因确实不能参加运动会者，须经部门主要负责人批准、以分工会为单位提前报校工会审核备案。</w:t>
      </w:r>
    </w:p>
    <w:p w14:paraId="41B7CF7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sz w:val="32"/>
          <w:szCs w:val="32"/>
        </w:rPr>
        <w:t>3</w:t>
      </w:r>
      <w:r>
        <w:rPr>
          <w:rFonts w:hint="eastAsia" w:ascii="仿宋" w:hAnsi="仿宋" w:eastAsia="仿宋" w:cs="微软雅黑"/>
          <w:sz w:val="32"/>
          <w:szCs w:val="32"/>
        </w:rPr>
        <w:t>．因考虑个别分工会男职工不足6人，可由本分工会女职工代替参加。</w:t>
      </w:r>
    </w:p>
    <w:p w14:paraId="43A01F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4．每个比赛项目要求至少有一位</w:t>
      </w:r>
      <w:bookmarkStart w:id="0" w:name="OLE_LINK5"/>
      <w:r>
        <w:rPr>
          <w:rFonts w:hint="eastAsia" w:ascii="仿宋" w:hAnsi="仿宋" w:eastAsia="仿宋" w:cs="微软雅黑"/>
          <w:sz w:val="32"/>
          <w:szCs w:val="32"/>
        </w:rPr>
        <w:t>处级</w:t>
      </w:r>
      <w:bookmarkEnd w:id="0"/>
      <w:r>
        <w:rPr>
          <w:rFonts w:hint="eastAsia" w:ascii="仿宋" w:hAnsi="仿宋" w:eastAsia="仿宋" w:cs="微软雅黑"/>
          <w:sz w:val="32"/>
          <w:szCs w:val="32"/>
        </w:rPr>
        <w:t>干部或分管校领导参加。</w:t>
      </w:r>
    </w:p>
    <w:p w14:paraId="70F8197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（二）体系组</w:t>
      </w:r>
    </w:p>
    <w:p w14:paraId="78F6651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bookmarkStart w:id="1" w:name="OLE_LINK39"/>
      <w:bookmarkStart w:id="2" w:name="OLE_LINK38"/>
      <w:r>
        <w:rPr>
          <w:rFonts w:hint="eastAsia" w:ascii="仿宋" w:hAnsi="仿宋" w:eastAsia="仿宋"/>
          <w:sz w:val="32"/>
          <w:szCs w:val="32"/>
        </w:rPr>
        <w:t>各分校代表队</w:t>
      </w:r>
      <w:bookmarkEnd w:id="1"/>
      <w:bookmarkEnd w:id="2"/>
      <w:r>
        <w:rPr>
          <w:rFonts w:hint="eastAsia" w:ascii="仿宋" w:hAnsi="仿宋" w:eastAsia="仿宋"/>
          <w:sz w:val="32"/>
          <w:szCs w:val="32"/>
        </w:rPr>
        <w:t>可设领队1人、教练1人、联络员1人、运动员12～14人，领队、教练、联络员符合运动员资格均可兼任运动员上场（各代表队人数上限为17人）。男职工不足的代表队，女职工可代替男职工参加比赛。</w:t>
      </w:r>
    </w:p>
    <w:p w14:paraId="1F9102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八、竞赛办法</w:t>
      </w:r>
    </w:p>
    <w:p w14:paraId="1911B01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（一）分组抽签办法。</w:t>
      </w:r>
    </w:p>
    <w:p w14:paraId="569E439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赛前分别召开省校组、体系组协调会，商讨比赛相关事宜，强调比赛规程并对项目比赛出场顺序进行抽签，具体时间另行通知。</w:t>
      </w:r>
    </w:p>
    <w:p w14:paraId="1092F54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（二）竞赛项目</w:t>
      </w:r>
    </w:p>
    <w:p w14:paraId="70D7A7C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 w:hAnsi="楷体" w:eastAsia="楷体" w:cs="微软雅黑"/>
          <w:sz w:val="32"/>
          <w:szCs w:val="32"/>
        </w:rPr>
      </w:pPr>
      <w:r>
        <w:rPr>
          <w:rFonts w:hint="eastAsia" w:ascii="楷体" w:hAnsi="楷体" w:eastAsia="楷体" w:cs="微软雅黑"/>
          <w:sz w:val="32"/>
          <w:szCs w:val="32"/>
        </w:rPr>
        <w:t>1．第九套广播体操</w:t>
      </w:r>
    </w:p>
    <w:p w14:paraId="1C4DB14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规则：全体省校组参赛职工以分工会为单位统一服装进行比赛。由学校领导担任评委，根据参赛队伍体操展示的标准熟练度及整齐划一度进行评比打分，满分50分；由学生裁判进行现场人数清点，满分50分，少一人减1分，请假和出差除外（以工会提供的名单为主）。</w:t>
      </w:r>
    </w:p>
    <w:p w14:paraId="6B97AF9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 w:hAnsi="楷体" w:eastAsia="楷体" w:cs="微软雅黑"/>
          <w:sz w:val="32"/>
          <w:szCs w:val="32"/>
        </w:rPr>
      </w:pPr>
      <w:r>
        <w:rPr>
          <w:rFonts w:hint="eastAsia" w:ascii="楷体" w:hAnsi="楷体" w:eastAsia="楷体" w:cs="微软雅黑"/>
          <w:sz w:val="32"/>
          <w:szCs w:val="32"/>
        </w:rPr>
        <w:t>2．运转“乾坤”（12人，男女各半）</w:t>
      </w:r>
    </w:p>
    <w:p w14:paraId="3538EF4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规则：</w:t>
      </w:r>
      <w:bookmarkStart w:id="3" w:name="OLE_LINK3"/>
      <w:r>
        <w:rPr>
          <w:rFonts w:hint="eastAsia" w:ascii="仿宋" w:hAnsi="仿宋" w:eastAsia="仿宋" w:cs="微软雅黑"/>
          <w:sz w:val="32"/>
          <w:szCs w:val="32"/>
        </w:rPr>
        <w:t>12人分2组，每组6人，分别站在起点及折返点完成接力比赛。</w:t>
      </w:r>
      <w:bookmarkEnd w:id="3"/>
      <w:r>
        <w:rPr>
          <w:rFonts w:hint="eastAsia" w:ascii="仿宋" w:hAnsi="仿宋" w:eastAsia="仿宋" w:cs="微软雅黑"/>
          <w:sz w:val="32"/>
          <w:szCs w:val="32"/>
        </w:rPr>
        <w:t>比赛时一组需托举起乾坤球向折返处跑，中途需在中心点障碍处绕行一圈；所有队员身体经过折返处线后才能将乾坤球交给二组队员完成接力，以器材尾部触及终点线所在垂直平面为最终成绩，最先完成者胜出。按时间记名次，按名次计分。</w:t>
      </w:r>
    </w:p>
    <w:p w14:paraId="644152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要求：比赛途中，未在中心点障碍处绕行一圈的视为犯规，取消比赛成绩；比赛过程中教职工必须单手抓住乾坤球，每脱离一次乾坤球加时3秒。</w:t>
      </w:r>
    </w:p>
    <w:p w14:paraId="38F6EC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 w:hAnsi="楷体" w:eastAsia="楷体" w:cs="微软雅黑"/>
          <w:sz w:val="32"/>
          <w:szCs w:val="32"/>
        </w:rPr>
      </w:pPr>
      <w:r>
        <w:rPr>
          <w:rFonts w:hint="eastAsia" w:ascii="楷体" w:hAnsi="楷体" w:eastAsia="楷体" w:cs="微软雅黑"/>
          <w:sz w:val="32"/>
          <w:szCs w:val="32"/>
        </w:rPr>
        <w:t>3．一圈到底（12人，男女各半）</w:t>
      </w:r>
    </w:p>
    <w:p w14:paraId="73CEB66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规则：12人手拉手排成一列，第一名队员手臂上挂一个呼啦圈，发令后，在不松手的情况下，每名队员身体依次穿过呼啦圈，当呼啦圈穿过最后一名队员身体并落地时停止计时。</w:t>
      </w:r>
    </w:p>
    <w:p w14:paraId="5C37D77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要求：除第一位队员开始时可以手抓呼啦圈，其他所有队员均不能用手指勾拉呼啦圈；比赛途中，队员之间的拉手不能松开，松开手或导致呼啦圈掉出一次，比赛成绩加3秒。</w:t>
      </w:r>
    </w:p>
    <w:p w14:paraId="6551F8D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 w:hAnsi="楷体" w:eastAsia="楷体" w:cs="微软雅黑"/>
          <w:sz w:val="32"/>
          <w:szCs w:val="32"/>
        </w:rPr>
      </w:pPr>
      <w:r>
        <w:rPr>
          <w:rFonts w:hint="eastAsia" w:ascii="楷体" w:hAnsi="楷体" w:eastAsia="楷体" w:cs="微软雅黑"/>
          <w:sz w:val="32"/>
          <w:szCs w:val="32"/>
        </w:rPr>
        <w:t>4．“流星赶月”（12人，男女各半）</w:t>
      </w:r>
    </w:p>
    <w:p w14:paraId="14C3958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规则：12人共分2组，每组6人，分别站在起点及折返点完成接力比赛。比赛时队员用羽毛球拍推动地上的气排球（不能用脚踢球，用手捡球）向折返处跑，中途需在中心点障碍处绕行一圈；队员身体和球均过折返线后将器材交接给下一组队员继续完成接力，以最后一名队员身体和球都触及终点线所在垂直平面为最终成绩，最先完成者胜出。按时间记名次，按名次计分。</w:t>
      </w:r>
    </w:p>
    <w:p w14:paraId="2E4B9AC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要求：一是比赛途中，未在中心点障碍处绕行一圈的视为犯规，取消比赛成绩。二是在折返处与队友接力交接，队员和球都需越过折返线后方可交接，否则视为犯规，比赛成绩加时3秒。</w:t>
      </w:r>
    </w:p>
    <w:p w14:paraId="257DBC7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 w:hAnsi="楷体" w:eastAsia="楷体" w:cs="微软雅黑"/>
          <w:sz w:val="32"/>
          <w:szCs w:val="32"/>
        </w:rPr>
      </w:pPr>
      <w:r>
        <w:rPr>
          <w:rFonts w:hint="eastAsia" w:ascii="楷体" w:hAnsi="楷体" w:eastAsia="楷体" w:cs="微软雅黑"/>
          <w:sz w:val="32"/>
          <w:szCs w:val="32"/>
        </w:rPr>
        <w:t>5．飞盘接力赛（12人，男女各半）</w:t>
      </w:r>
    </w:p>
    <w:p w14:paraId="63B47B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规则：12人均站在起点处，10米外设折返点，比赛时第一名队员手持飞盘跑步至折返点，在折返点后扔飞盘给队友，队友在起点线后接住飞盘后，第一名队员迅速跑回起点处，第二名队员方可出发；最后一名队员扔出的飞盘由第一名队员接住后并跑回起点线所在垂直平面，计时结束。按时间记名次，按名次计分。</w:t>
      </w:r>
    </w:p>
    <w:p w14:paraId="1DF8554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要求：队员在折返处扔飞盘必须过起点线，如果掉在场地中间，需跑去捡起飞盘重新回到折返处重扔；飞盘未过起点线接力队员即捡起继续接力视为犯规，每犯规一次，比赛时间加时3秒。</w:t>
      </w:r>
    </w:p>
    <w:p w14:paraId="5AECC46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 w:hAnsi="楷体" w:eastAsia="楷体" w:cs="微软雅黑"/>
          <w:sz w:val="32"/>
          <w:szCs w:val="32"/>
        </w:rPr>
      </w:pPr>
      <w:r>
        <w:rPr>
          <w:rFonts w:hint="eastAsia" w:ascii="楷体" w:hAnsi="楷体" w:eastAsia="楷体" w:cs="微软雅黑"/>
          <w:sz w:val="32"/>
          <w:szCs w:val="32"/>
        </w:rPr>
        <w:t>6．定点投篮（12人，男女各半）</w:t>
      </w:r>
    </w:p>
    <w:p w14:paraId="4836CEE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规则：比赛分1分、2分和3分投篮、可自由选择位置（篮下、罚球线和三分线），可以单手和双手投篮，每人可以进行5次投篮，按投篮的位置进行计分，比赛结果为累计计分，比分高低排名。</w:t>
      </w:r>
    </w:p>
    <w:p w14:paraId="79AC2B9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微软雅黑"/>
          <w:sz w:val="32"/>
          <w:szCs w:val="32"/>
        </w:rPr>
      </w:pPr>
      <w:r>
        <w:rPr>
          <w:rFonts w:hint="eastAsia" w:ascii="仿宋" w:hAnsi="仿宋" w:eastAsia="仿宋" w:cs="微软雅黑"/>
          <w:sz w:val="32"/>
          <w:szCs w:val="32"/>
        </w:rPr>
        <w:t>（三）各项比赛须在规定区域内完成，按赛前抽签顺序进行。比赛需尊重并服从裁判，如有异议请及时向组委会申诉，以组委会的判罚为最终判决。省校组项目比赛中，处级干部或分管校领导未参加的队伍加时3秒。</w:t>
      </w:r>
    </w:p>
    <w:p w14:paraId="6342416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微软雅黑"/>
          <w:sz w:val="32"/>
          <w:szCs w:val="32"/>
        </w:rPr>
      </w:pPr>
      <w:r>
        <w:rPr>
          <w:rFonts w:hint="eastAsia" w:ascii="黑体" w:hAnsi="黑体" w:eastAsia="黑体" w:cs="微软雅黑"/>
          <w:sz w:val="32"/>
          <w:szCs w:val="32"/>
        </w:rPr>
        <w:t>九、其他事项</w:t>
      </w:r>
    </w:p>
    <w:p w14:paraId="7FD3C5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1．各参赛队伍领队务必高度负责，精心组织并加强管理，合理安排训练，要把安全放在首位。</w:t>
      </w:r>
    </w:p>
    <w:p w14:paraId="53DE3D0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2．未尽事宜，另行通知。</w:t>
      </w:r>
    </w:p>
    <w:p w14:paraId="641D8369">
      <w:pPr>
        <w:keepNext w:val="0"/>
        <w:keepLines w:val="0"/>
        <w:pageBreakBefore w:val="0"/>
        <w:widowControl w:val="0"/>
        <w:kinsoku/>
        <w:wordWrap/>
        <w:overflowPunct/>
        <w:topLinePunct w:val="0"/>
        <w:autoSpaceDE/>
        <w:autoSpaceDN/>
        <w:bidi w:val="0"/>
        <w:adjustRightInd/>
        <w:snapToGrid/>
        <w:spacing w:after="0" w:line="560" w:lineRule="exact"/>
        <w:ind w:firstLine="3200" w:firstLineChars="1000"/>
        <w:jc w:val="both"/>
        <w:textAlignment w:val="auto"/>
        <w:rPr>
          <w:rFonts w:ascii="仿宋" w:hAnsi="仿宋" w:eastAsia="仿宋"/>
          <w:sz w:val="32"/>
          <w:szCs w:val="32"/>
        </w:rPr>
      </w:pPr>
    </w:p>
    <w:p w14:paraId="55BAC407">
      <w:pPr>
        <w:keepNext w:val="0"/>
        <w:keepLines w:val="0"/>
        <w:pageBreakBefore w:val="0"/>
        <w:widowControl w:val="0"/>
        <w:kinsoku/>
        <w:wordWrap/>
        <w:overflowPunct/>
        <w:topLinePunct w:val="0"/>
        <w:autoSpaceDE/>
        <w:autoSpaceDN/>
        <w:bidi w:val="0"/>
        <w:adjustRightInd/>
        <w:snapToGrid/>
        <w:spacing w:after="0" w:line="560" w:lineRule="exact"/>
        <w:ind w:firstLine="3200" w:firstLineChars="1000"/>
        <w:jc w:val="both"/>
        <w:textAlignment w:val="auto"/>
        <w:rPr>
          <w:rFonts w:ascii="仿宋" w:hAnsi="仿宋" w:eastAsia="仿宋"/>
          <w:sz w:val="32"/>
          <w:szCs w:val="32"/>
        </w:rPr>
      </w:pPr>
    </w:p>
    <w:p w14:paraId="43A54AC5">
      <w:pPr>
        <w:keepNext w:val="0"/>
        <w:keepLines w:val="0"/>
        <w:pageBreakBefore w:val="0"/>
        <w:widowControl w:val="0"/>
        <w:kinsoku/>
        <w:wordWrap/>
        <w:overflowPunct/>
        <w:topLinePunct w:val="0"/>
        <w:autoSpaceDE/>
        <w:autoSpaceDN/>
        <w:bidi w:val="0"/>
        <w:adjustRightInd/>
        <w:snapToGrid/>
        <w:spacing w:after="0" w:line="560" w:lineRule="exact"/>
        <w:ind w:firstLine="3200" w:firstLineChars="1000"/>
        <w:jc w:val="both"/>
        <w:textAlignment w:val="auto"/>
        <w:rPr>
          <w:rFonts w:hint="eastAsia" w:ascii="仿宋" w:hAnsi="仿宋" w:eastAsia="仿宋"/>
          <w:sz w:val="32"/>
          <w:szCs w:val="32"/>
        </w:rPr>
      </w:pPr>
      <w:r>
        <w:rPr>
          <w:rFonts w:hint="eastAsia" w:ascii="仿宋" w:hAnsi="仿宋" w:eastAsia="仿宋"/>
          <w:sz w:val="32"/>
          <w:szCs w:val="32"/>
        </w:rPr>
        <w:t>中国教育工会湖南开放大学委员会</w:t>
      </w:r>
    </w:p>
    <w:p w14:paraId="37323A96">
      <w:pPr>
        <w:keepNext w:val="0"/>
        <w:keepLines w:val="0"/>
        <w:pageBreakBefore w:val="0"/>
        <w:widowControl w:val="0"/>
        <w:kinsoku/>
        <w:wordWrap/>
        <w:overflowPunct/>
        <w:topLinePunct w:val="0"/>
        <w:autoSpaceDE/>
        <w:autoSpaceDN/>
        <w:bidi w:val="0"/>
        <w:adjustRightInd/>
        <w:snapToGrid/>
        <w:spacing w:after="0" w:line="560" w:lineRule="exact"/>
        <w:ind w:firstLine="3840" w:firstLineChars="1200"/>
        <w:jc w:val="both"/>
        <w:textAlignment w:val="auto"/>
        <w:rPr>
          <w:rFonts w:hint="eastAsia" w:ascii="仿宋" w:hAnsi="仿宋" w:eastAsia="仿宋"/>
          <w:sz w:val="32"/>
          <w:szCs w:val="32"/>
        </w:rPr>
      </w:pPr>
      <w:r>
        <w:rPr>
          <w:rFonts w:hint="eastAsia" w:ascii="仿宋" w:hAnsi="仿宋" w:eastAsia="仿宋"/>
          <w:sz w:val="32"/>
          <w:szCs w:val="32"/>
        </w:rPr>
        <w:t>招生就业与系统建设规划处</w:t>
      </w:r>
    </w:p>
    <w:p w14:paraId="0CABD48A">
      <w:pPr>
        <w:keepNext w:val="0"/>
        <w:keepLines w:val="0"/>
        <w:pageBreakBefore w:val="0"/>
        <w:widowControl w:val="0"/>
        <w:kinsoku/>
        <w:wordWrap/>
        <w:overflowPunct/>
        <w:topLinePunct w:val="0"/>
        <w:autoSpaceDE/>
        <w:autoSpaceDN/>
        <w:bidi w:val="0"/>
        <w:adjustRightInd/>
        <w:snapToGrid/>
        <w:spacing w:after="0" w:line="560" w:lineRule="exact"/>
        <w:ind w:firstLine="4480" w:firstLineChars="1400"/>
        <w:jc w:val="both"/>
        <w:textAlignment w:val="auto"/>
        <w:rPr>
          <w:rFonts w:hint="eastAsia" w:ascii="仿宋" w:hAnsi="仿宋" w:eastAsia="仿宋"/>
          <w:sz w:val="32"/>
          <w:szCs w:val="32"/>
        </w:rPr>
      </w:pPr>
      <w:r>
        <w:rPr>
          <w:rFonts w:hint="eastAsia" w:ascii="仿宋" w:hAnsi="仿宋" w:eastAsia="仿宋"/>
          <w:sz w:val="32"/>
          <w:szCs w:val="32"/>
        </w:rPr>
        <w:t>2025年1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sectPr>
      <w:footerReference r:id="rId5" w:type="default"/>
      <w:pgSz w:w="11906" w:h="16838"/>
      <w:pgMar w:top="2098" w:right="1474" w:bottom="1985" w:left="1588" w:header="851" w:footer="992" w:gutter="0"/>
      <w:pgNumType w:fmt="numberInDash"/>
      <w:cols w:space="425"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F2FD8-E30C-4045-A403-D9E6274B9D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CC6D1EC-0A13-411C-B101-A5ADDCE2EBCF}"/>
  </w:font>
  <w:font w:name="方正小标宋简体">
    <w:panose1 w:val="02000000000000000000"/>
    <w:charset w:val="86"/>
    <w:family w:val="auto"/>
    <w:pitch w:val="default"/>
    <w:sig w:usb0="00000001" w:usb1="08000000" w:usb2="00000000" w:usb3="00000000" w:csb0="00040000" w:csb1="00000000"/>
    <w:embedRegular r:id="rId3" w:fontKey="{B5644415-C8F2-4CDD-8B6F-9D69BAE6DD1E}"/>
  </w:font>
  <w:font w:name="微软雅黑">
    <w:panose1 w:val="020B0503020204020204"/>
    <w:charset w:val="86"/>
    <w:family w:val="swiss"/>
    <w:pitch w:val="default"/>
    <w:sig w:usb0="80000287" w:usb1="2ACF3C50" w:usb2="00000016" w:usb3="00000000" w:csb0="0004001F" w:csb1="00000000"/>
    <w:embedRegular r:id="rId4" w:fontKey="{A313605B-DDFB-461D-9138-6F248AE8A676}"/>
  </w:font>
  <w:font w:name="楷体">
    <w:panose1 w:val="02010609060101010101"/>
    <w:charset w:val="86"/>
    <w:family w:val="modern"/>
    <w:pitch w:val="default"/>
    <w:sig w:usb0="800002BF" w:usb1="38CF7CFA" w:usb2="00000016" w:usb3="00000000" w:csb0="00040001" w:csb1="00000000"/>
    <w:embedRegular r:id="rId5" w:fontKey="{4A0055AE-F1D8-4501-A691-82686CFC5E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3F4F">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183"/>
                            <w:docPartObj>
                              <w:docPartGallery w:val="autotext"/>
                            </w:docPartObj>
                          </w:sdtPr>
                          <w:sdtContent>
                            <w:p w14:paraId="7DB4A497">
                              <w:pPr>
                                <w:pStyle w:val="11"/>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2</w:t>
                              </w:r>
                              <w:r>
                                <w:rPr>
                                  <w:rFonts w:hint="eastAsia" w:ascii="仿宋" w:hAnsi="仿宋" w:eastAsia="仿宋" w:cs="仿宋"/>
                                  <w:sz w:val="28"/>
                                  <w:szCs w:val="28"/>
                                </w:rPr>
                                <w:fldChar w:fldCharType="end"/>
                              </w:r>
                            </w:p>
                          </w:sdtContent>
                        </w:sdt>
                        <w:p w14:paraId="15F5D87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1183"/>
                      <w:docPartObj>
                        <w:docPartGallery w:val="autotext"/>
                      </w:docPartObj>
                    </w:sdtPr>
                    <w:sdtContent>
                      <w:p w14:paraId="7DB4A497">
                        <w:pPr>
                          <w:pStyle w:val="11"/>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2</w:t>
                        </w:r>
                        <w:r>
                          <w:rPr>
                            <w:rFonts w:hint="eastAsia" w:ascii="仿宋" w:hAnsi="仿宋" w:eastAsia="仿宋" w:cs="仿宋"/>
                            <w:sz w:val="28"/>
                            <w:szCs w:val="28"/>
                          </w:rPr>
                          <w:fldChar w:fldCharType="end"/>
                        </w:r>
                      </w:p>
                    </w:sdtContent>
                  </w:sdt>
                  <w:p w14:paraId="15F5D87B"/>
                </w:txbxContent>
              </v:textbox>
            </v:shape>
          </w:pict>
        </mc:Fallback>
      </mc:AlternateContent>
    </w:r>
  </w:p>
  <w:p w14:paraId="792F6420">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15"/>
    <w:rsid w:val="00012E87"/>
    <w:rsid w:val="00041C6E"/>
    <w:rsid w:val="0005435F"/>
    <w:rsid w:val="00065D38"/>
    <w:rsid w:val="00066710"/>
    <w:rsid w:val="00073695"/>
    <w:rsid w:val="00110A70"/>
    <w:rsid w:val="001138CA"/>
    <w:rsid w:val="001266F0"/>
    <w:rsid w:val="00134AB0"/>
    <w:rsid w:val="001376B4"/>
    <w:rsid w:val="00162464"/>
    <w:rsid w:val="00170DAD"/>
    <w:rsid w:val="001A4857"/>
    <w:rsid w:val="001B27B9"/>
    <w:rsid w:val="001D2B94"/>
    <w:rsid w:val="001E0841"/>
    <w:rsid w:val="0023360E"/>
    <w:rsid w:val="002A18E4"/>
    <w:rsid w:val="002A2F6D"/>
    <w:rsid w:val="002A5F74"/>
    <w:rsid w:val="002B4DBC"/>
    <w:rsid w:val="002D47DE"/>
    <w:rsid w:val="002D7CDE"/>
    <w:rsid w:val="002E41ED"/>
    <w:rsid w:val="002E7BD1"/>
    <w:rsid w:val="003060FD"/>
    <w:rsid w:val="00375DC1"/>
    <w:rsid w:val="003B3561"/>
    <w:rsid w:val="003C0585"/>
    <w:rsid w:val="003D04DE"/>
    <w:rsid w:val="00407540"/>
    <w:rsid w:val="00412919"/>
    <w:rsid w:val="00414357"/>
    <w:rsid w:val="00490408"/>
    <w:rsid w:val="004D78AA"/>
    <w:rsid w:val="004E5A23"/>
    <w:rsid w:val="004E7C3F"/>
    <w:rsid w:val="004F4C9D"/>
    <w:rsid w:val="0051010E"/>
    <w:rsid w:val="005169FE"/>
    <w:rsid w:val="005372C9"/>
    <w:rsid w:val="005654A7"/>
    <w:rsid w:val="00577F42"/>
    <w:rsid w:val="0058360F"/>
    <w:rsid w:val="005947C3"/>
    <w:rsid w:val="00597FCC"/>
    <w:rsid w:val="005A7ABC"/>
    <w:rsid w:val="005C4203"/>
    <w:rsid w:val="005E1FA8"/>
    <w:rsid w:val="005E4708"/>
    <w:rsid w:val="00673EDC"/>
    <w:rsid w:val="006B029B"/>
    <w:rsid w:val="006E08A7"/>
    <w:rsid w:val="006F1BB3"/>
    <w:rsid w:val="00706F94"/>
    <w:rsid w:val="00732615"/>
    <w:rsid w:val="00733E4F"/>
    <w:rsid w:val="0075089F"/>
    <w:rsid w:val="0076071D"/>
    <w:rsid w:val="00765F78"/>
    <w:rsid w:val="0078252D"/>
    <w:rsid w:val="007B0BE5"/>
    <w:rsid w:val="007D5E30"/>
    <w:rsid w:val="00856903"/>
    <w:rsid w:val="00863B0B"/>
    <w:rsid w:val="008810C0"/>
    <w:rsid w:val="008812F1"/>
    <w:rsid w:val="00882813"/>
    <w:rsid w:val="008B2F9D"/>
    <w:rsid w:val="008E4101"/>
    <w:rsid w:val="008F6D35"/>
    <w:rsid w:val="00934049"/>
    <w:rsid w:val="00953984"/>
    <w:rsid w:val="0097155B"/>
    <w:rsid w:val="00981E70"/>
    <w:rsid w:val="009A46CC"/>
    <w:rsid w:val="009C2F42"/>
    <w:rsid w:val="009D0FCB"/>
    <w:rsid w:val="009D4F92"/>
    <w:rsid w:val="009E7124"/>
    <w:rsid w:val="009E7A2B"/>
    <w:rsid w:val="009F377D"/>
    <w:rsid w:val="00A00F20"/>
    <w:rsid w:val="00A01C31"/>
    <w:rsid w:val="00A35F14"/>
    <w:rsid w:val="00A87A0E"/>
    <w:rsid w:val="00AE5910"/>
    <w:rsid w:val="00AF0B0D"/>
    <w:rsid w:val="00B015EE"/>
    <w:rsid w:val="00B03EE6"/>
    <w:rsid w:val="00B07BFE"/>
    <w:rsid w:val="00B21E98"/>
    <w:rsid w:val="00B24524"/>
    <w:rsid w:val="00B34C10"/>
    <w:rsid w:val="00B6657A"/>
    <w:rsid w:val="00B737A9"/>
    <w:rsid w:val="00B77667"/>
    <w:rsid w:val="00B84CE6"/>
    <w:rsid w:val="00B906F2"/>
    <w:rsid w:val="00BB5D50"/>
    <w:rsid w:val="00BC2D5E"/>
    <w:rsid w:val="00BD531A"/>
    <w:rsid w:val="00BE4AAD"/>
    <w:rsid w:val="00BF40F1"/>
    <w:rsid w:val="00C10DD4"/>
    <w:rsid w:val="00C140C7"/>
    <w:rsid w:val="00C41ECE"/>
    <w:rsid w:val="00C431A5"/>
    <w:rsid w:val="00C749C0"/>
    <w:rsid w:val="00C818EB"/>
    <w:rsid w:val="00D2083A"/>
    <w:rsid w:val="00D81BC2"/>
    <w:rsid w:val="00D8471F"/>
    <w:rsid w:val="00D90AD0"/>
    <w:rsid w:val="00D932F9"/>
    <w:rsid w:val="00DA3D30"/>
    <w:rsid w:val="00DC1A1F"/>
    <w:rsid w:val="00E01ECC"/>
    <w:rsid w:val="00E0249F"/>
    <w:rsid w:val="00E20E01"/>
    <w:rsid w:val="00E51CE9"/>
    <w:rsid w:val="00E95E1E"/>
    <w:rsid w:val="00ED35CA"/>
    <w:rsid w:val="00F0717B"/>
    <w:rsid w:val="00F0744F"/>
    <w:rsid w:val="00F256D3"/>
    <w:rsid w:val="00F27573"/>
    <w:rsid w:val="00FC2A80"/>
    <w:rsid w:val="074109F4"/>
    <w:rsid w:val="0A1108AA"/>
    <w:rsid w:val="31BE7EBD"/>
    <w:rsid w:val="49EE4956"/>
    <w:rsid w:val="535E532B"/>
    <w:rsid w:val="59BE734A"/>
    <w:rsid w:val="78A82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未处理的提及1"/>
    <w:basedOn w:val="17"/>
    <w:semiHidden/>
    <w:unhideWhenUsed/>
    <w:qFormat/>
    <w:uiPriority w:val="99"/>
    <w:rPr>
      <w:color w:val="605E5C"/>
      <w:shd w:val="clear" w:color="auto" w:fill="E1DFDD"/>
    </w:rPr>
  </w:style>
  <w:style w:type="character" w:customStyle="1" w:styleId="38">
    <w:name w:val="页眉 字符"/>
    <w:basedOn w:val="17"/>
    <w:link w:val="12"/>
    <w:qFormat/>
    <w:uiPriority w:val="99"/>
    <w:rPr>
      <w:kern w:val="2"/>
      <w:sz w:val="18"/>
      <w:szCs w:val="18"/>
    </w:rPr>
  </w:style>
  <w:style w:type="character" w:customStyle="1" w:styleId="39">
    <w:name w:val="页脚 字符"/>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Pages>
  <Words>2057</Words>
  <Characters>2093</Characters>
  <Lines>15</Lines>
  <Paragraphs>4</Paragraphs>
  <TotalTime>1</TotalTime>
  <ScaleCrop>false</ScaleCrop>
  <LinksUpToDate>false</LinksUpToDate>
  <CharactersWithSpaces>2093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2025-11-02T03:30:00Z</dcterms:created>
  <dc:creator>C2491</dc:creator>
  <cp:lastModifiedBy>卢欣悦</cp:lastModifiedBy>
  <cp:lastPrinted>2025-11-05T03:04:00Z</cp:lastPrinted>
  <dcterms:modified xsi:type="dcterms:W3CDTF">2025-11-11T03:40:10Z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eyJoZGlkIjoiMzhmZjQ5YTNmMzdiZWUxMzc3YWRhNmY2Njg3ZmMzNGQiLCJ1c2VySWQiOiIyNDgzMDk4MzMifQ==</vt:lpwstr>
  </property>
  <property fmtid="{D5CDD505-2E9C-101B-9397-08002B2CF9AE}" pid="3" name="KSOProductBuildVer">
    <vt:lpwstr>2052-12.1.0.23542</vt:lpwstr>
  </property>
  <property fmtid="{D5CDD505-2E9C-101B-9397-08002B2CF9AE}" pid="4" name="ICV">
    <vt:lpwstr>81CA333D7B0843B2A372B591A421EF7D_13</vt:lpwstr>
  </property>
</Properties>
</file>