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F5" w:rsidRDefault="00F963F5" w:rsidP="00F963F5">
      <w:pPr>
        <w:rPr>
          <w:rFonts w:asciiTheme="minorEastAsia" w:hAnsiTheme="minorEastAsia" w:cstheme="minorEastAsia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shd w:val="clear" w:color="auto" w:fill="FFFFFF"/>
          <w:lang w:bidi="ar"/>
        </w:rPr>
        <w:t>附件：2025年校级教学成果奖评选结果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918"/>
        <w:gridCol w:w="5562"/>
        <w:gridCol w:w="1615"/>
      </w:tblGrid>
      <w:tr w:rsidR="003E3A8A" w:rsidTr="003E3A8A">
        <w:trPr>
          <w:trHeight w:val="69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成果名称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评审等次</w:t>
            </w:r>
          </w:p>
        </w:tc>
      </w:tr>
      <w:tr w:rsidR="003E3A8A" w:rsidTr="003E3A8A">
        <w:trPr>
          <w:trHeight w:val="6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终身学习视域下“一个理念、二元融合、三证评价、四方协同”乡土人才培养模式的创新与实践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职业教育赋能乡村振兴“一核双擎三阶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四融五贯通”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思政育人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模式创新与实践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社区教育“四极八化”模式服务全民终身学习的探索与实践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开放大学“多元协同•数智强教•精准服务”育人体系创新与实践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产教适配.差异教学.数据决策：人工智能助力职业教育个性化学习研究与实践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多模态数据驱动的智能化课堂教学评价体系构建与应用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五维一体·三元四段·开放共享：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数字化教学资源建设与实践研究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“全域下沉•双线融合•分层递进•多元协同”的老年教育模式创新与实践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3E3A8A" w:rsidTr="003E3A8A">
        <w:trPr>
          <w:trHeight w:val="59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社区教育均衡发展的探索与实践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“价值引领、双主互动、三维融合”开放教育土木类专业课程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3E3A8A" w:rsidTr="003E3A8A">
        <w:trPr>
          <w:trHeight w:val="61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终身教育视域下“双向嵌入、四教融合、五力驱动”的美育模式创新与实践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3E3A8A" w:rsidTr="003E3A8A">
        <w:trPr>
          <w:trHeight w:val="61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双场景三融合：校企技能大师工作室驱动下现场工程师培养模式创新实践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3E3A8A" w:rsidTr="003E3A8A">
        <w:trPr>
          <w:trHeight w:val="5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“湖湘文化引领、核心价值融入、深度学习赋能”的高职公共英语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3E3A8A" w:rsidTr="003E3A8A">
        <w:trPr>
          <w:trHeight w:val="27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开放教育“双路径联动•五情境赋能思政课实践教学模式创新研究”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3E3A8A" w:rsidTr="003E3A8A">
        <w:trPr>
          <w:trHeight w:val="8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“三维协同，四位一体”助推开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放大学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学习者职业能力培育的探索与实践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3E3A8A" w:rsidTr="003E3A8A">
        <w:trPr>
          <w:trHeight w:val="57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“三双共育、三境互融、三岗递进”中职会计专业人才培养模式探索与实践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3E3A8A" w:rsidTr="003E3A8A">
        <w:trPr>
          <w:trHeight w:val="8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党建引领下的社区教育赋能基层治理的实践——基于株洲市幸福邻里学院的创建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3E3A8A" w:rsidTr="003E3A8A">
        <w:trPr>
          <w:trHeight w:val="81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农民大学生的乡村文化课程建设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3E3A8A" w:rsidTr="003E3A8A">
        <w:trPr>
          <w:trHeight w:val="5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赋能银龄：终身教育背景下老年英语“双线融通”智慧教学模式构建与实践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农产品营销实务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3E3A8A" w:rsidTr="003E3A8A">
        <w:trPr>
          <w:trHeight w:val="7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教转化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校地社联动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靶向施教---湘潭开大农民大学生多模态一线课堂教学成果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8A" w:rsidRDefault="003E3A8A" w:rsidP="00743C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</w:tbl>
    <w:p w:rsidR="00F963F5" w:rsidRDefault="00F963F5" w:rsidP="00F963F5">
      <w:pPr>
        <w:rPr>
          <w:rFonts w:ascii="微软雅黑" w:eastAsia="微软雅黑" w:hAnsi="微软雅黑" w:cs="微软雅黑"/>
          <w:color w:val="000000"/>
          <w:sz w:val="33"/>
          <w:szCs w:val="33"/>
          <w:shd w:val="clear" w:color="auto" w:fill="FFFFFF"/>
        </w:rPr>
      </w:pPr>
    </w:p>
    <w:p w:rsidR="0078030F" w:rsidRDefault="0078030F"/>
    <w:sectPr w:rsidR="0078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84" w:rsidRDefault="00766D84" w:rsidP="00F963F5">
      <w:r>
        <w:separator/>
      </w:r>
    </w:p>
  </w:endnote>
  <w:endnote w:type="continuationSeparator" w:id="0">
    <w:p w:rsidR="00766D84" w:rsidRDefault="00766D84" w:rsidP="00F9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84" w:rsidRDefault="00766D84" w:rsidP="00F963F5">
      <w:r>
        <w:separator/>
      </w:r>
    </w:p>
  </w:footnote>
  <w:footnote w:type="continuationSeparator" w:id="0">
    <w:p w:rsidR="00766D84" w:rsidRDefault="00766D84" w:rsidP="00F9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C"/>
    <w:rsid w:val="003E3A8A"/>
    <w:rsid w:val="00561BCC"/>
    <w:rsid w:val="0076364E"/>
    <w:rsid w:val="00766D84"/>
    <w:rsid w:val="0078030F"/>
    <w:rsid w:val="00F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3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蒋欢</dc:creator>
  <cp:keywords/>
  <dc:description/>
  <cp:lastModifiedBy>蒋欢</cp:lastModifiedBy>
  <cp:revision>3</cp:revision>
  <dcterms:created xsi:type="dcterms:W3CDTF">2025-08-21T08:28:00Z</dcterms:created>
  <dcterms:modified xsi:type="dcterms:W3CDTF">2025-08-21T09:04:00Z</dcterms:modified>
</cp:coreProperties>
</file>