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1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4E1FC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59996">
            <w:pPr>
              <w:spacing w:line="580" w:lineRule="exact"/>
              <w:rPr>
                <w:rFonts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br w:type="page"/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br w:type="page"/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09FE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3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4D4F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8349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FE78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30A5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F9DC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516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19A4DA65">
            <w:pPr>
              <w:pStyle w:val="2"/>
              <w:adjustRightInd w:val="0"/>
              <w:spacing w:line="600" w:lineRule="exact"/>
              <w:jc w:val="center"/>
              <w:rPr>
                <w:rFonts w:eastAsia="仿宋"/>
                <w:sz w:val="32"/>
                <w:szCs w:val="32"/>
              </w:rPr>
            </w:pPr>
            <w:bookmarkStart w:id="0" w:name="OLE_LINK60"/>
            <w:bookmarkStart w:id="1" w:name="OLE_LINK61"/>
            <w:r>
              <w:rPr>
                <w:rStyle w:val="8"/>
                <w:rFonts w:hint="default" w:ascii="Times New Roman" w:hAnsi="Times New Roman" w:eastAsia="方正小标宋简体" w:cs="Times New Roman"/>
                <w:sz w:val="44"/>
                <w:szCs w:val="44"/>
                <w:lang w:bidi="ar"/>
              </w:rPr>
              <w:t xml:space="preserve"> </w:t>
            </w:r>
            <w:r>
              <w:rPr>
                <w:rStyle w:val="8"/>
                <w:sz w:val="44"/>
                <w:szCs w:val="44"/>
                <w:u w:val="single"/>
                <w:lang w:bidi="ar"/>
              </w:rPr>
              <w:t>经济</w:t>
            </w:r>
            <w:r>
              <w:rPr>
                <w:rStyle w:val="8"/>
                <w:rFonts w:hint="default" w:ascii="Times New Roman" w:hAnsi="Times New Roman" w:eastAsia="方正小标宋简体" w:cs="Times New Roman"/>
                <w:sz w:val="44"/>
                <w:szCs w:val="44"/>
                <w:lang w:bidi="ar"/>
              </w:rPr>
              <w:t xml:space="preserve"> 系列（专业）高级职称评审专家推荐表</w:t>
            </w:r>
            <w:bookmarkEnd w:id="0"/>
            <w:bookmarkEnd w:id="1"/>
          </w:p>
        </w:tc>
      </w:tr>
      <w:tr w14:paraId="08F06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FDB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bookmarkStart w:id="2" w:name="_Hlk200980007"/>
            <w:bookmarkStart w:id="3" w:name="_Hlk200979982"/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D77E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曾娟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310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6E05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女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2BC7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0869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1980.12</w:t>
            </w:r>
          </w:p>
        </w:tc>
        <w:tc>
          <w:tcPr>
            <w:tcW w:w="18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F2BDC1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照片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drawing>
                <wp:inline distT="0" distB="0" distL="0" distR="0">
                  <wp:extent cx="1061085" cy="1484630"/>
                  <wp:effectExtent l="0" t="0" r="5715" b="1270"/>
                  <wp:docPr id="2" name="图片 2" descr="d:\Documents\WeChat Files\wxid_qs4a91ncq4qt21\FileStorage\Temp\34d46f6fcc7fda303eb5ed87df117e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:\Documents\WeChat Files\wxid_qs4a91ncq4qt21\FileStorage\Temp\34d46f6fcc7fda303eb5ed87df117e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180" cy="1484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D491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ADD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3E5C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430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961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2AD2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党员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D17969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4A69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4B0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E335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4" w:name="OLE_LINK5"/>
            <w:bookmarkStart w:id="5" w:name="OLE_LINK4"/>
            <w:r>
              <w:rPr>
                <w:rFonts w:ascii="宋体" w:hAnsi="宋体" w:cs="宋体"/>
                <w:color w:val="000000"/>
                <w:sz w:val="24"/>
              </w:rPr>
              <w:t>湖南开放大学</w:t>
            </w:r>
            <w:bookmarkEnd w:id="4"/>
            <w:bookmarkEnd w:id="5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96A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A8BA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6" w:name="OLE_LINK8"/>
            <w:bookmarkStart w:id="7" w:name="OLE_LINK9"/>
            <w:bookmarkStart w:id="8" w:name="OLE_LINK7"/>
            <w:bookmarkStart w:id="9" w:name="OLE_LINK6"/>
            <w:r>
              <w:rPr>
                <w:rFonts w:hint="eastAsia" w:ascii="宋体" w:hAnsi="宋体" w:cs="宋体"/>
                <w:color w:val="000000"/>
                <w:sz w:val="24"/>
              </w:rPr>
              <w:t>2001.6</w:t>
            </w:r>
            <w:bookmarkEnd w:id="6"/>
            <w:bookmarkEnd w:id="7"/>
            <w:bookmarkEnd w:id="8"/>
            <w:bookmarkEnd w:id="9"/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07F9F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84DB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689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毕业学校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46AA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10" w:name="OLE_LINK11"/>
            <w:bookmarkStart w:id="11" w:name="OLE_LINK10"/>
            <w:r>
              <w:rPr>
                <w:rFonts w:ascii="宋体" w:hAnsi="宋体" w:cs="宋体"/>
                <w:color w:val="000000"/>
                <w:sz w:val="24"/>
              </w:rPr>
              <w:t>湖南大学</w:t>
            </w:r>
            <w:bookmarkEnd w:id="10"/>
            <w:bookmarkEnd w:id="11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E58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4BC9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12" w:name="OLE_LINK14"/>
            <w:bookmarkStart w:id="13" w:name="OLE_LINK13"/>
            <w:bookmarkStart w:id="14" w:name="OLE_LINK12"/>
            <w:r>
              <w:rPr>
                <w:rFonts w:hint="eastAsia" w:ascii="宋体" w:hAnsi="宋体" w:cs="宋体"/>
                <w:color w:val="000000"/>
                <w:sz w:val="24"/>
              </w:rPr>
              <w:t>2006.6</w:t>
            </w:r>
            <w:bookmarkEnd w:id="12"/>
            <w:bookmarkEnd w:id="13"/>
            <w:bookmarkEnd w:id="14"/>
          </w:p>
        </w:tc>
        <w:tc>
          <w:tcPr>
            <w:tcW w:w="1878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5A109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bookmarkEnd w:id="2"/>
      <w:tr w14:paraId="0A03E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13C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最高学历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（学位）</w:t>
            </w:r>
          </w:p>
        </w:tc>
        <w:tc>
          <w:tcPr>
            <w:tcW w:w="14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2E58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15" w:name="OLE_LINK16"/>
            <w:bookmarkStart w:id="16" w:name="OLE_LINK15"/>
            <w:r>
              <w:rPr>
                <w:rFonts w:ascii="宋体" w:hAnsi="宋体" w:cs="宋体"/>
                <w:color w:val="000000"/>
                <w:sz w:val="24"/>
              </w:rPr>
              <w:t>硕士</w:t>
            </w:r>
            <w:bookmarkEnd w:id="15"/>
            <w:bookmarkEnd w:id="16"/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ECD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所学专业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4D29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17" w:name="OLE_LINK19"/>
            <w:bookmarkStart w:id="18" w:name="OLE_LINK18"/>
            <w:bookmarkStart w:id="19" w:name="OLE_LINK17"/>
            <w:r>
              <w:rPr>
                <w:rFonts w:ascii="宋体" w:hAnsi="宋体" w:cs="宋体"/>
                <w:color w:val="000000"/>
                <w:sz w:val="24"/>
              </w:rPr>
              <w:t>软件工程</w:t>
            </w:r>
            <w:bookmarkEnd w:id="17"/>
            <w:bookmarkEnd w:id="18"/>
            <w:bookmarkEnd w:id="19"/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EEA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现从事专业年限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2A0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20" w:name="OLE_LINK21"/>
            <w:bookmarkStart w:id="21" w:name="OLE_LINK20"/>
            <w:r>
              <w:rPr>
                <w:rFonts w:hint="eastAsia" w:ascii="宋体" w:hAnsi="宋体" w:cs="宋体"/>
                <w:color w:val="000000"/>
                <w:sz w:val="24"/>
              </w:rPr>
              <w:t>24年</w:t>
            </w:r>
            <w:bookmarkEnd w:id="20"/>
            <w:bookmarkEnd w:id="21"/>
          </w:p>
        </w:tc>
      </w:tr>
      <w:bookmarkEnd w:id="3"/>
      <w:tr w14:paraId="07784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E78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专业技术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0C3F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22" w:name="OLE_LINK23"/>
            <w:bookmarkStart w:id="23" w:name="OLE_LINK22"/>
            <w:r>
              <w:rPr>
                <w:rFonts w:ascii="宋体" w:hAnsi="宋体" w:cs="宋体"/>
                <w:color w:val="000000"/>
                <w:sz w:val="24"/>
              </w:rPr>
              <w:t>高级会计师</w:t>
            </w:r>
            <w:bookmarkEnd w:id="22"/>
            <w:bookmarkEnd w:id="23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EE3C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取得时间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7A1E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24" w:name="OLE_LINK24"/>
            <w:bookmarkStart w:id="25" w:name="OLE_LINK25"/>
            <w:r>
              <w:rPr>
                <w:rFonts w:hint="eastAsia" w:ascii="宋体" w:hAnsi="宋体" w:cs="宋体"/>
                <w:color w:val="000000"/>
                <w:sz w:val="24"/>
              </w:rPr>
              <w:t>2014.12</w:t>
            </w:r>
            <w:bookmarkEnd w:id="24"/>
            <w:bookmarkEnd w:id="25"/>
          </w:p>
        </w:tc>
      </w:tr>
      <w:tr w14:paraId="72109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2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E9D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推荐担任何专业</w:t>
            </w:r>
          </w:p>
          <w:p w14:paraId="3BC5A8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评审专家</w:t>
            </w:r>
          </w:p>
        </w:tc>
        <w:tc>
          <w:tcPr>
            <w:tcW w:w="6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181A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经济类—高级经济师</w:t>
            </w:r>
          </w:p>
        </w:tc>
      </w:tr>
      <w:tr w14:paraId="38AB0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877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D563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  <w:bookmarkStart w:id="87" w:name="_GoBack"/>
            <w:bookmarkEnd w:id="87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E11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（座机）号码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A841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</w:p>
        </w:tc>
      </w:tr>
      <w:tr w14:paraId="3DD0F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33F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主要工作经历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C4D49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bookmarkStart w:id="26" w:name="OLE_LINK31"/>
            <w:bookmarkStart w:id="27" w:name="OLE_LINK30"/>
            <w:bookmarkStart w:id="28" w:name="OLE_LINK3"/>
            <w:bookmarkStart w:id="29" w:name="OLE_LINK2"/>
            <w:bookmarkStart w:id="30" w:name="OLE_LINK1"/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  <w:bookmarkStart w:id="31" w:name="OLE_LINK29"/>
            <w:bookmarkStart w:id="32" w:name="OLE_LINK28"/>
            <w:r>
              <w:rPr>
                <w:rFonts w:hint="eastAsia" w:ascii="宋体" w:hAnsi="宋体" w:cs="宋体"/>
                <w:color w:val="000000"/>
                <w:sz w:val="24"/>
              </w:rPr>
              <w:t>002年至今，在湖南开放大</w:t>
            </w:r>
            <w:bookmarkEnd w:id="31"/>
            <w:bookmarkEnd w:id="32"/>
            <w:r>
              <w:rPr>
                <w:rFonts w:hint="eastAsia" w:ascii="宋体" w:hAnsi="宋体" w:cs="宋体"/>
                <w:color w:val="000000"/>
                <w:sz w:val="24"/>
              </w:rPr>
              <w:t>学先后担任后勤出纳、后勤会计、财会专业专职教师、主管会计、会计科科长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9C9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参加过何学术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团体任何职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737D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无</w:t>
            </w:r>
          </w:p>
        </w:tc>
      </w:tr>
      <w:tr w14:paraId="4A96A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1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725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主要论著业绩成果</w:t>
            </w:r>
          </w:p>
        </w:tc>
        <w:tc>
          <w:tcPr>
            <w:tcW w:w="77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701A9">
            <w:pPr>
              <w:jc w:val="left"/>
              <w:rPr>
                <w:sz w:val="24"/>
              </w:rPr>
            </w:pPr>
            <w:bookmarkStart w:id="33" w:name="OLE_LINK43"/>
            <w:bookmarkStart w:id="34" w:name="OLE_LINK42"/>
            <w:bookmarkStart w:id="35" w:name="OLE_LINK41"/>
            <w:r>
              <w:rPr>
                <w:rFonts w:hint="eastAsia"/>
                <w:b/>
                <w:sz w:val="24"/>
              </w:rPr>
              <w:t>1.</w:t>
            </w:r>
            <w:bookmarkStart w:id="36" w:name="OLE_LINK44"/>
            <w:bookmarkStart w:id="37" w:name="OLE_LINK40"/>
            <w:bookmarkStart w:id="38" w:name="OLE_LINK39"/>
            <w:bookmarkStart w:id="39" w:name="OLE_LINK38"/>
            <w:r>
              <w:rPr>
                <w:rFonts w:hint="eastAsia"/>
                <w:b/>
                <w:sz w:val="24"/>
              </w:rPr>
              <w:t>制度建设</w:t>
            </w:r>
            <w:bookmarkEnd w:id="36"/>
            <w:bookmarkEnd w:id="37"/>
            <w:bookmarkEnd w:id="38"/>
            <w:bookmarkEnd w:id="39"/>
            <w:r>
              <w:rPr>
                <w:rFonts w:hint="eastAsia"/>
                <w:b/>
                <w:sz w:val="24"/>
              </w:rPr>
              <w:t>。</w:t>
            </w:r>
            <w:r>
              <w:rPr>
                <w:rFonts w:hint="eastAsia"/>
                <w:sz w:val="24"/>
              </w:rPr>
              <w:t>先后主持</w:t>
            </w:r>
            <w:bookmarkStart w:id="40" w:name="OLE_LINK37"/>
            <w:bookmarkStart w:id="41" w:name="OLE_LINK36"/>
            <w:r>
              <w:rPr>
                <w:rFonts w:hint="eastAsia"/>
                <w:sz w:val="24"/>
              </w:rPr>
              <w:t>参与</w:t>
            </w:r>
            <w:bookmarkEnd w:id="40"/>
            <w:bookmarkEnd w:id="41"/>
            <w:r>
              <w:rPr>
                <w:rFonts w:hint="eastAsia"/>
                <w:sz w:val="24"/>
              </w:rPr>
              <w:t>学校相关制度建设</w:t>
            </w:r>
            <w:bookmarkStart w:id="42" w:name="OLE_LINK32"/>
            <w:bookmarkStart w:id="43" w:name="OLE_LINK33"/>
            <w:r>
              <w:rPr>
                <w:rFonts w:hint="eastAsia"/>
                <w:sz w:val="24"/>
              </w:rPr>
              <w:t>18</w:t>
            </w:r>
            <w:bookmarkEnd w:id="42"/>
            <w:bookmarkEnd w:id="43"/>
            <w:r>
              <w:rPr>
                <w:rFonts w:hint="eastAsia"/>
                <w:sz w:val="24"/>
              </w:rPr>
              <w:t>个，主要是预算管理、收入管理、支出管理、专项资金管理、绩效管理、科研经费管理、课程建设管理等方面，逐步完善学校的财务管理工作，促进学校转型发展。</w:t>
            </w:r>
          </w:p>
          <w:bookmarkEnd w:id="33"/>
          <w:bookmarkEnd w:id="34"/>
          <w:bookmarkEnd w:id="35"/>
          <w:p w14:paraId="2A89B4B1">
            <w:pPr>
              <w:pStyle w:val="2"/>
              <w:rPr>
                <w:sz w:val="24"/>
                <w:szCs w:val="24"/>
              </w:rPr>
            </w:pPr>
          </w:p>
          <w:p w14:paraId="799A035A">
            <w:pPr>
              <w:pStyle w:val="2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2.项目建设。</w:t>
            </w:r>
            <w:r>
              <w:rPr>
                <w:rFonts w:hint="eastAsia"/>
                <w:sz w:val="24"/>
                <w:szCs w:val="24"/>
              </w:rPr>
              <w:t>先后参与“</w:t>
            </w:r>
            <w:bookmarkStart w:id="44" w:name="OLE_LINK210"/>
            <w:bookmarkStart w:id="45" w:name="OLE_LINK209"/>
            <w:r>
              <w:rPr>
                <w:rFonts w:hint="eastAsia"/>
                <w:sz w:val="24"/>
                <w:szCs w:val="24"/>
              </w:rPr>
              <w:t>互联网资源制作与服务</w:t>
            </w:r>
            <w:bookmarkEnd w:id="44"/>
            <w:bookmarkEnd w:id="45"/>
            <w:r>
              <w:rPr>
                <w:rFonts w:hint="eastAsia"/>
                <w:sz w:val="24"/>
                <w:szCs w:val="24"/>
              </w:rPr>
              <w:t>”省级特色专业群绩效评估项目；</w:t>
            </w:r>
            <w:bookmarkStart w:id="46" w:name="OLE_LINK158"/>
            <w:bookmarkStart w:id="47" w:name="OLE_LINK159"/>
            <w:bookmarkStart w:id="48" w:name="OLE_LINK160"/>
            <w:r>
              <w:rPr>
                <w:rFonts w:hint="eastAsia"/>
                <w:sz w:val="24"/>
                <w:szCs w:val="24"/>
              </w:rPr>
              <w:t>“</w:t>
            </w:r>
            <w:bookmarkStart w:id="49" w:name="OLE_LINK212"/>
            <w:bookmarkStart w:id="50" w:name="OLE_LINK211"/>
            <w:r>
              <w:rPr>
                <w:rFonts w:hint="eastAsia"/>
                <w:sz w:val="24"/>
                <w:szCs w:val="24"/>
              </w:rPr>
              <w:t>数控加工技术工作室”入选湖南省职业教育</w:t>
            </w:r>
            <w:bookmarkStart w:id="51" w:name="OLE_LINK170"/>
            <w:bookmarkStart w:id="52" w:name="OLE_LINK169"/>
            <w:r>
              <w:rPr>
                <w:rFonts w:hint="eastAsia"/>
                <w:sz w:val="24"/>
                <w:szCs w:val="24"/>
              </w:rPr>
              <w:t>“双师型</w:t>
            </w:r>
            <w:bookmarkEnd w:id="51"/>
            <w:bookmarkEnd w:id="52"/>
            <w:r>
              <w:rPr>
                <w:rFonts w:hint="eastAsia"/>
                <w:sz w:val="24"/>
                <w:szCs w:val="24"/>
              </w:rPr>
              <w:t>”</w:t>
            </w:r>
            <w:bookmarkStart w:id="53" w:name="OLE_LINK214"/>
            <w:bookmarkStart w:id="54" w:name="OLE_LINK213"/>
            <w:r>
              <w:rPr>
                <w:rFonts w:hint="eastAsia"/>
                <w:sz w:val="24"/>
                <w:szCs w:val="24"/>
              </w:rPr>
              <w:t>名师工作室</w:t>
            </w:r>
            <w:bookmarkEnd w:id="46"/>
            <w:bookmarkEnd w:id="47"/>
            <w:bookmarkEnd w:id="48"/>
            <w:bookmarkEnd w:id="53"/>
            <w:bookmarkEnd w:id="54"/>
            <w:r>
              <w:rPr>
                <w:rFonts w:hint="eastAsia"/>
                <w:sz w:val="24"/>
                <w:szCs w:val="24"/>
              </w:rPr>
              <w:t>项目；入</w:t>
            </w:r>
            <w:bookmarkStart w:id="55" w:name="OLE_LINK165"/>
            <w:bookmarkStart w:id="56" w:name="OLE_LINK164"/>
            <w:bookmarkStart w:id="57" w:name="OLE_LINK163"/>
            <w:bookmarkStart w:id="58" w:name="OLE_LINK162"/>
            <w:r>
              <w:rPr>
                <w:rFonts w:hint="eastAsia"/>
                <w:sz w:val="24"/>
                <w:szCs w:val="24"/>
              </w:rPr>
              <w:t>选省级乡村振兴人才培养优</w:t>
            </w:r>
            <w:bookmarkEnd w:id="55"/>
            <w:bookmarkEnd w:id="56"/>
            <w:bookmarkEnd w:id="57"/>
            <w:bookmarkEnd w:id="58"/>
            <w:r>
              <w:rPr>
                <w:rFonts w:hint="eastAsia"/>
                <w:sz w:val="24"/>
                <w:szCs w:val="24"/>
              </w:rPr>
              <w:t>质校项目；</w:t>
            </w:r>
            <w:bookmarkStart w:id="59" w:name="OLE_LINK172"/>
            <w:bookmarkStart w:id="60" w:name="OLE_LINK171"/>
            <w:r>
              <w:rPr>
                <w:rFonts w:hint="eastAsia"/>
                <w:sz w:val="24"/>
                <w:szCs w:val="24"/>
              </w:rPr>
              <w:t>湖南省事业单位工作</w:t>
            </w:r>
            <w:bookmarkEnd w:id="49"/>
            <w:bookmarkEnd w:id="50"/>
            <w:r>
              <w:rPr>
                <w:rFonts w:hint="eastAsia"/>
                <w:sz w:val="24"/>
                <w:szCs w:val="24"/>
              </w:rPr>
              <w:t>人员培训项目</w:t>
            </w:r>
            <w:bookmarkEnd w:id="59"/>
            <w:bookmarkEnd w:id="60"/>
            <w:r>
              <w:rPr>
                <w:rFonts w:hint="eastAsia"/>
                <w:sz w:val="24"/>
                <w:szCs w:val="24"/>
              </w:rPr>
              <w:t>；“国培计划”农村学校青年教师培训项目；农民大学生</w:t>
            </w:r>
            <w:bookmarkStart w:id="61" w:name="OLE_LINK219"/>
            <w:bookmarkStart w:id="62" w:name="OLE_LINK218"/>
            <w:r>
              <w:rPr>
                <w:rFonts w:hint="eastAsia"/>
                <w:sz w:val="24"/>
                <w:szCs w:val="24"/>
              </w:rPr>
              <w:t>项目专项补助航空航天关键零部件数控加工实践项目；</w:t>
            </w:r>
            <w:bookmarkStart w:id="63" w:name="OLE_LINK193"/>
            <w:bookmarkStart w:id="64" w:name="OLE_LINK192"/>
            <w:r>
              <w:rPr>
                <w:rFonts w:hint="eastAsia"/>
                <w:sz w:val="24"/>
                <w:szCs w:val="24"/>
              </w:rPr>
              <w:t>湖南老年大学建设</w:t>
            </w:r>
            <w:bookmarkEnd w:id="63"/>
            <w:bookmarkEnd w:id="64"/>
            <w:r>
              <w:rPr>
                <w:rFonts w:hint="eastAsia"/>
                <w:sz w:val="24"/>
                <w:szCs w:val="24"/>
              </w:rPr>
              <w:t>项目；协助引进校友回湘投资项目；</w:t>
            </w:r>
            <w:bookmarkStart w:id="65" w:name="OLE_LINK198"/>
            <w:bookmarkStart w:id="66" w:name="OLE_LINK197"/>
            <w:bookmarkStart w:id="67" w:name="OLE_LINK196"/>
            <w:r>
              <w:rPr>
                <w:rFonts w:hint="eastAsia"/>
                <w:sz w:val="24"/>
                <w:szCs w:val="24"/>
              </w:rPr>
              <w:t>大数据技</w:t>
            </w:r>
            <w:bookmarkEnd w:id="61"/>
            <w:bookmarkEnd w:id="62"/>
            <w:r>
              <w:rPr>
                <w:rFonts w:hint="eastAsia"/>
                <w:sz w:val="24"/>
                <w:szCs w:val="24"/>
              </w:rPr>
              <w:t>术专业</w:t>
            </w:r>
            <w:bookmarkEnd w:id="65"/>
            <w:bookmarkEnd w:id="66"/>
            <w:bookmarkEnd w:id="67"/>
            <w:r>
              <w:rPr>
                <w:rFonts w:hint="eastAsia"/>
                <w:sz w:val="24"/>
                <w:szCs w:val="24"/>
              </w:rPr>
              <w:t>为教育部中德先进职业教育（SGAVE）新一代信息技术领域大数据方向合作项目。这些项目从立项预算到项目实施的全过程提供财务支持，特别是大师工作室建设30万资金保障，国培计划资金管理233.12万元，老年大学建设项目累计投入300多万，乡村振兴项目投入500万预算资金，事业单位工作人员培训项目第一期（三年）共创收2个多亿，</w:t>
            </w:r>
            <w:bookmarkStart w:id="68" w:name="OLE_LINK203"/>
            <w:bookmarkStart w:id="69" w:name="OLE_LINK202"/>
            <w:bookmarkStart w:id="70" w:name="OLE_LINK201"/>
            <w:r>
              <w:rPr>
                <w:rFonts w:hint="eastAsia"/>
                <w:sz w:val="24"/>
                <w:szCs w:val="24"/>
              </w:rPr>
              <w:t>协助学校引进校友回湘投资</w:t>
            </w:r>
            <w:bookmarkEnd w:id="68"/>
            <w:bookmarkEnd w:id="69"/>
            <w:bookmarkEnd w:id="70"/>
            <w:r>
              <w:rPr>
                <w:rFonts w:hint="eastAsia"/>
                <w:sz w:val="24"/>
                <w:szCs w:val="24"/>
              </w:rPr>
              <w:t>签约金额20亿元</w:t>
            </w:r>
          </w:p>
          <w:p w14:paraId="0964A363">
            <w:pPr>
              <w:pStyle w:val="3"/>
              <w:ind w:left="0"/>
              <w:rPr>
                <w:sz w:val="24"/>
              </w:rPr>
            </w:pPr>
          </w:p>
          <w:p w14:paraId="57AC4D85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3.基地建设。</w:t>
            </w:r>
            <w:r>
              <w:rPr>
                <w:rFonts w:hint="eastAsia"/>
                <w:sz w:val="24"/>
              </w:rPr>
              <w:t>参与学校各项基地建设，进行了基地建设资金的管理工作。在十八洞村、油溪桥村分别建立了继续教育实践基地、教学点，启动了“湘土”有才助乡村振兴服务平台，入选“湖南省党员教育培训示范基地”，</w:t>
            </w:r>
            <w:bookmarkStart w:id="71" w:name="OLE_LINK56"/>
            <w:bookmarkStart w:id="72" w:name="OLE_LINK55"/>
            <w:bookmarkStart w:id="73" w:name="OLE_LINK58"/>
            <w:bookmarkStart w:id="74" w:name="OLE_LINK57"/>
            <w:r>
              <w:rPr>
                <w:rFonts w:hint="eastAsia"/>
                <w:sz w:val="24"/>
              </w:rPr>
              <w:t>入选首批“湖南省老龄科研基地”，“社区家庭教育科普基地”，“终身教育研究基地”。</w:t>
            </w:r>
          </w:p>
          <w:bookmarkEnd w:id="71"/>
          <w:bookmarkEnd w:id="72"/>
          <w:bookmarkEnd w:id="73"/>
          <w:bookmarkEnd w:id="74"/>
          <w:p w14:paraId="5F607204">
            <w:pPr>
              <w:rPr>
                <w:sz w:val="24"/>
              </w:rPr>
            </w:pPr>
          </w:p>
          <w:p w14:paraId="4A40C4D6">
            <w:pPr>
              <w:pStyle w:val="2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4.收支业绩。</w:t>
            </w:r>
            <w:r>
              <w:rPr>
                <w:rFonts w:hint="eastAsia"/>
                <w:sz w:val="24"/>
                <w:szCs w:val="24"/>
              </w:rPr>
              <w:t>负责学校的收支预算和决算，逐年增加10%，已达4个亿的资金总量。主要收入来有：财政补助收入，事业收入，经营收入，债务收入等，每年财政收入2个亿，事业收入1.2个亿，经营收入5000千万，债务收入3000万，积极筹措办学资金，开源节流，启动零基预算改革，保障学校各项工作的有序进行。</w:t>
            </w:r>
          </w:p>
          <w:p w14:paraId="4A08640B">
            <w:pPr>
              <w:pStyle w:val="3"/>
              <w:ind w:left="0"/>
              <w:rPr>
                <w:sz w:val="24"/>
              </w:rPr>
            </w:pPr>
          </w:p>
          <w:p w14:paraId="7F693740">
            <w:pPr>
              <w:rPr>
                <w:sz w:val="24"/>
              </w:rPr>
            </w:pPr>
            <w:bookmarkStart w:id="75" w:name="OLE_LINK241"/>
            <w:bookmarkStart w:id="76" w:name="OLE_LINK240"/>
            <w:bookmarkStart w:id="77" w:name="OLE_LINK242"/>
            <w:bookmarkStart w:id="78" w:name="OLE_LINK243"/>
            <w:r>
              <w:rPr>
                <w:rFonts w:hint="eastAsia"/>
                <w:b/>
                <w:sz w:val="24"/>
              </w:rPr>
              <w:t>5.获奖情</w:t>
            </w:r>
            <w:bookmarkStart w:id="79" w:name="OLE_LINK237"/>
            <w:bookmarkStart w:id="80" w:name="OLE_LINK238"/>
            <w:bookmarkStart w:id="81" w:name="OLE_LINK239"/>
            <w:r>
              <w:rPr>
                <w:rFonts w:hint="eastAsia"/>
                <w:b/>
                <w:sz w:val="24"/>
              </w:rPr>
              <w:t>况</w:t>
            </w:r>
            <w:bookmarkEnd w:id="75"/>
            <w:bookmarkEnd w:id="76"/>
            <w:bookmarkEnd w:id="79"/>
            <w:bookmarkEnd w:id="80"/>
            <w:bookmarkEnd w:id="81"/>
            <w:r>
              <w:rPr>
                <w:rFonts w:hint="eastAsia"/>
                <w:b/>
                <w:sz w:val="24"/>
              </w:rPr>
              <w:t>。</w:t>
            </w:r>
            <w:bookmarkEnd w:id="77"/>
            <w:bookmarkEnd w:id="78"/>
            <w:r>
              <w:rPr>
                <w:rFonts w:hint="eastAsia"/>
                <w:sz w:val="24"/>
              </w:rPr>
              <w:t>支持参与学校各个方面取得竞赛成绩：国家级奖项59项，省级奖项535项，每年都有专项资金保证师生在各个项目中获得好的成绩，为这些奖项的获得提供了财务支持保障和服务。</w:t>
            </w:r>
          </w:p>
          <w:p w14:paraId="61ABF7A3">
            <w:pPr>
              <w:rPr>
                <w:sz w:val="24"/>
              </w:rPr>
            </w:pPr>
          </w:p>
          <w:p w14:paraId="7CCCDCE9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6.创新与特色。</w:t>
            </w:r>
            <w:r>
              <w:rPr>
                <w:rFonts w:hint="eastAsia"/>
                <w:sz w:val="24"/>
              </w:rPr>
              <w:t>我校承办全省干部教育培训，每年培训人数高达41万人次以上；省干部（老年）开放大学注册人数突破20万人；青马在线参学高校104所，参学大学生10.92万人；学校入选人社部物联网工程技术人员培训机构；雅思机考考点被评为全国“优秀考点”；</w:t>
            </w:r>
            <w:bookmarkStart w:id="82" w:name="OLE_LINK229"/>
            <w:r>
              <w:rPr>
                <w:rFonts w:hint="eastAsia"/>
                <w:sz w:val="24"/>
              </w:rPr>
              <w:t>全力配合省教育厅推进省政府重点民生实事项目</w:t>
            </w:r>
            <w:bookmarkEnd w:id="82"/>
            <w:r>
              <w:rPr>
                <w:rFonts w:hint="eastAsia"/>
                <w:sz w:val="24"/>
              </w:rPr>
              <w:t>，精心打造“爱晚”老年学校114个；加强“爱晚”老年学校总部建设，投入700</w:t>
            </w:r>
            <w:bookmarkStart w:id="83" w:name="OLE_LINK150"/>
            <w:r>
              <w:rPr>
                <w:rFonts w:hint="eastAsia"/>
                <w:sz w:val="24"/>
              </w:rPr>
              <w:t>万元，建成中南地区第一家运动康养实训基地；加强社区教育工作，开展了首届新时代家庭教育优秀案例评选、社区教育“说课程 讲品牌”教学技能大赛等活动，</w:t>
            </w:r>
            <w:bookmarkStart w:id="84" w:name="OLE_LINK236"/>
            <w:bookmarkStart w:id="85" w:name="OLE_LINK235"/>
            <w:bookmarkStart w:id="86" w:name="OLE_LINK234"/>
            <w:r>
              <w:rPr>
                <w:rFonts w:hint="eastAsia"/>
                <w:sz w:val="24"/>
              </w:rPr>
              <w:t>持续提</w:t>
            </w:r>
            <w:bookmarkEnd w:id="84"/>
            <w:bookmarkEnd w:id="85"/>
            <w:bookmarkEnd w:id="86"/>
            <w:r>
              <w:rPr>
                <w:rFonts w:hint="eastAsia"/>
                <w:sz w:val="24"/>
              </w:rPr>
              <w:t>升社区教育队伍素养。</w:t>
            </w:r>
            <w:bookmarkEnd w:id="83"/>
            <w:r>
              <w:rPr>
                <w:rFonts w:hint="eastAsia"/>
                <w:sz w:val="24"/>
              </w:rPr>
              <w:t>每年投入在这些特色项目上的经费高达1000万，创造了社会效益和经济效益。</w:t>
            </w:r>
          </w:p>
          <w:p w14:paraId="6AA862F0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519398C1">
      <w:pPr>
        <w:pStyle w:val="3"/>
      </w:pPr>
    </w:p>
    <w:tbl>
      <w:tblPr>
        <w:tblStyle w:val="5"/>
        <w:tblW w:w="951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04970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17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3C03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单位人事部门推荐意见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0A5BC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6481AF5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4657A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60971B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3B9C2AF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16AF4A7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F9A8AB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68497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4B055FB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480B863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58CDC52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87923A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签名：</w:t>
            </w:r>
          </w:p>
          <w:p w14:paraId="5C4A79E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A7AEC6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年  月  日</w:t>
            </w:r>
          </w:p>
          <w:p w14:paraId="0B4A1F0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771F4C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58277C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（章）</w:t>
            </w:r>
          </w:p>
          <w:p w14:paraId="05AB2A88">
            <w:pPr>
              <w:pStyle w:val="2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134A95CC">
            <w:pPr>
              <w:pStyle w:val="3"/>
            </w:pPr>
          </w:p>
        </w:tc>
      </w:tr>
      <w:tr w14:paraId="7F89C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D1A8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主管单位审核意见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2A5C5AA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155C140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35191C5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191D87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4B58BCD3">
            <w:pPr>
              <w:jc w:val="center"/>
            </w:pPr>
          </w:p>
          <w:p w14:paraId="00103112">
            <w:pPr>
              <w:pStyle w:val="2"/>
            </w:pPr>
          </w:p>
          <w:p w14:paraId="3542F14E">
            <w:pPr>
              <w:pStyle w:val="3"/>
            </w:pPr>
          </w:p>
          <w:p w14:paraId="43746E37"/>
          <w:p w14:paraId="6902F387">
            <w:pPr>
              <w:pStyle w:val="2"/>
            </w:pPr>
          </w:p>
          <w:p w14:paraId="4F389DA4">
            <w:pPr>
              <w:pStyle w:val="3"/>
            </w:pPr>
          </w:p>
          <w:p w14:paraId="4F8D0ED3"/>
          <w:p w14:paraId="23D18596">
            <w:pPr>
              <w:pStyle w:val="2"/>
            </w:pPr>
          </w:p>
          <w:p w14:paraId="3A73E492">
            <w:pPr>
              <w:pStyle w:val="3"/>
            </w:pPr>
          </w:p>
        </w:tc>
        <w:tc>
          <w:tcPr>
            <w:tcW w:w="1878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4E60B6E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83E8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05A0F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5F22D7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82B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A3F9F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A6CF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3764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签名：</w:t>
            </w:r>
          </w:p>
          <w:p w14:paraId="68EB4FE5">
            <w:pPr>
              <w:pStyle w:val="2"/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58290E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04C0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77F8F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56B8C50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AF5C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4603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518C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3F7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2C4A24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E1AE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87F7F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01194E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32D5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2C2B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17A76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AAE7AC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（章）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68CAAC5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1445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FD57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职称评审委员会组建单位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意见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007D3B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074E8D5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24D13BE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04BE678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47BF1C0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0F961B9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76A7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83DB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58158A7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E32F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0EFB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3AF5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FD21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317ADCD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9935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F88F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6451554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ED380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0830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F2294">
            <w:pPr>
              <w:jc w:val="center"/>
            </w:pPr>
          </w:p>
          <w:p w14:paraId="06BDB516">
            <w:pPr>
              <w:pStyle w:val="2"/>
            </w:pPr>
          </w:p>
          <w:p w14:paraId="79533949">
            <w:pPr>
              <w:pStyle w:val="3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38CC7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签名：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1ED21DA2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FDD8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FFD8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7526B81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3CA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E474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0857E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00737C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6F5AC6D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18F6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C32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 w14:paraId="06B460F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D50C7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E934AA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893D7F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AB546B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（章）</w:t>
            </w:r>
          </w:p>
          <w:p w14:paraId="12AB0F3D">
            <w:pPr>
              <w:pStyle w:val="2"/>
            </w:pPr>
          </w:p>
        </w:tc>
        <w:tc>
          <w:tcPr>
            <w:tcW w:w="18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255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FEDDC0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0F502B-79DB-491E-A909-49BB12EB323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C9835F38-D594-4A05-BEB8-9D35F378355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C4947EF-669A-445B-B13A-DB3864FE8599}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4" w:fontKey="{6C616ADD-6CF5-4095-B10A-DEFAD7AB48E3}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3240E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525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5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F5CBD9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 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 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75pt;mso-position-horizontal:outside;mso-position-horizontal-relative:margin;z-index:251659264;mso-width-relative:page;mso-height-relative:page;" filled="f" stroked="f" coordsize="21600,21600" o:gfxdata="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xWuu50gAAAAUBAAAPAAAAAAAAAAEAIAAAACIAAABkcnMvZG93bnJldi54bWxQSwECFAAU&#10;AAAACACHTuJAciLeGL4BAACAAwAADgAAAAAAAAABACAAAAAh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4F5CBD9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 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 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B2AB3"/>
    <w:rsid w:val="001306A3"/>
    <w:rsid w:val="0014066F"/>
    <w:rsid w:val="00172E4B"/>
    <w:rsid w:val="001955FC"/>
    <w:rsid w:val="00201167"/>
    <w:rsid w:val="0021325E"/>
    <w:rsid w:val="00415E80"/>
    <w:rsid w:val="004D1408"/>
    <w:rsid w:val="004D2517"/>
    <w:rsid w:val="0053534A"/>
    <w:rsid w:val="0053774E"/>
    <w:rsid w:val="005C4961"/>
    <w:rsid w:val="006314F8"/>
    <w:rsid w:val="00696873"/>
    <w:rsid w:val="00777822"/>
    <w:rsid w:val="007E4F21"/>
    <w:rsid w:val="00877A33"/>
    <w:rsid w:val="00905CFC"/>
    <w:rsid w:val="00915901"/>
    <w:rsid w:val="009D57DA"/>
    <w:rsid w:val="009E7D91"/>
    <w:rsid w:val="00A02D68"/>
    <w:rsid w:val="00A0408E"/>
    <w:rsid w:val="00A42F20"/>
    <w:rsid w:val="00B11D21"/>
    <w:rsid w:val="00BE4BC5"/>
    <w:rsid w:val="00C623EB"/>
    <w:rsid w:val="00C917BC"/>
    <w:rsid w:val="00D22D88"/>
    <w:rsid w:val="00F91E1F"/>
    <w:rsid w:val="0B973B2C"/>
    <w:rsid w:val="1AA55149"/>
    <w:rsid w:val="2B653518"/>
    <w:rsid w:val="2F4F65F6"/>
    <w:rsid w:val="56AB2AB3"/>
    <w:rsid w:val="5A4A15D7"/>
    <w:rsid w:val="63317A1B"/>
    <w:rsid w:val="72564682"/>
    <w:rsid w:val="78F079E2"/>
    <w:rsid w:val="7C44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Balloon Text"/>
    <w:basedOn w:val="1"/>
    <w:link w:val="10"/>
    <w:uiPriority w:val="0"/>
    <w:rPr>
      <w:sz w:val="18"/>
      <w:szCs w:val="18"/>
    </w:r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1394</Words>
  <Characters>1499</Characters>
  <Lines>12</Lines>
  <Paragraphs>3</Paragraphs>
  <TotalTime>0</TotalTime>
  <ScaleCrop>false</ScaleCrop>
  <LinksUpToDate>false</LinksUpToDate>
  <CharactersWithSpaces>1574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2025-06-16T07:27:00Z</dcterms:created>
  <dc:creator>Suway</dc:creator>
  <cp:lastModifiedBy>谭晗婧</cp:lastModifiedBy>
  <cp:lastPrinted>2025-06-16T07:47:00Z</cp:lastPrinted>
  <dcterms:modified xsi:type="dcterms:W3CDTF">2025-06-19T10:01:41Z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A6C7B450FB954843816285C307C57385_11</vt:lpwstr>
  </property>
  <property fmtid="{D5CDD505-2E9C-101B-9397-08002B2CF9AE}" pid="4" name="KSOTemplateDocerSaveRecord">
    <vt:lpwstr>eyJoZGlkIjoiMmEwNTI4MDkzNTczZGYyZGVhNmFjNjQ1MjY0MWMwZDMiLCJ1c2VySWQiOiIyOTI0NjM5In0=</vt:lpwstr>
  </property>
</Properties>
</file>