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湖南电大直属学院开放教育2022年春季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护理专业（专科）执行性专业规则进程表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outset" w:color="000000" w:sz="6" w:space="0"/>
          <w:left w:val="outset" w:color="000000" w:sz="6" w:space="0"/>
          <w:bottom w:val="none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3810"/>
        <w:gridCol w:w="1665"/>
        <w:gridCol w:w="2760"/>
      </w:tblGrid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3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16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规则号</w:t>
            </w:r>
          </w:p>
        </w:tc>
        <w:tc>
          <w:tcPr>
            <w:tcW w:w="2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220301462020100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学生类型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专业层次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专科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中央电大考试学分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none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9"/>
        <w:gridCol w:w="494"/>
        <w:gridCol w:w="630"/>
        <w:gridCol w:w="494"/>
        <w:gridCol w:w="791"/>
        <w:gridCol w:w="3476"/>
        <w:gridCol w:w="494"/>
        <w:gridCol w:w="766"/>
        <w:gridCol w:w="766"/>
        <w:gridCol w:w="495"/>
        <w:gridCol w:w="495"/>
      </w:tblGrid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模块中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央电大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考试最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低学分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课程名称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课程类型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课程性质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建议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开设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学期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02970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国家开放大学学习指南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00815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计算机应用基础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04335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人体解剖学与组织胚胎学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04334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医学生物化学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04333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病理学与病理生理学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04332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护理学基础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04331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健康评估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04330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人体生理学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04329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药理学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02473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医学免疫学与微生物学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通识课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51709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社交礼仪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02105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个人理财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专业拓展课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51197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护理教育导论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04345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毕业作业(护理)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04344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毕业实习(护理)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专业核心课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04343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外科护理学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04341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内科护理学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04338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儿科护理学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04336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妇产科护理学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01769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医护心理学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04942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思想道德与法治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04678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毛泽东思想和中国特色社会主义理论体系概论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形势与政策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共 24 门课程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E33420"/>
    <w:rsid w:val="26E33420"/>
    <w:rsid w:val="32F07EE9"/>
    <w:rsid w:val="51D7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2022-03-18T02:43:00Z</dcterms:created>
  <dc:creator>Administrator</dc:creator>
  <cp:lastModifiedBy>Administrator</cp:lastModifiedBy>
  <dcterms:modified xsi:type="dcterms:W3CDTF">2022-03-18T02:47:11Z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2052-11.1.0.10950</vt:lpwstr>
  </property>
  <property fmtid="{D5CDD505-2E9C-101B-9397-08002B2CF9AE}" pid="3" name="ICV">
    <vt:lpwstr>98C7C1158BA944D2B3D1CD8BE4E888AE</vt:lpwstr>
  </property>
</Properties>
</file>