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520" w:lineRule="exact"/>
        <w:rPr>
          <w:rFonts w:hint="eastAsia" w:ascii="方正小标宋简体" w:hAnsi="黑体" w:eastAsia="方正小标宋简体"/>
          <w:color w:val="000000"/>
          <w:sz w:val="36"/>
          <w:szCs w:val="36"/>
        </w:rPr>
      </w:pPr>
      <w:bookmarkStart w:id="0" w:name="_Toc307821836"/>
      <w:bookmarkStart w:id="1" w:name="_Toc306352677"/>
      <w:bookmarkStart w:id="2" w:name="_Toc306357709"/>
      <w:bookmarkStart w:id="3" w:name="_Toc306352501"/>
    </w:p>
    <w:p>
      <w:pPr>
        <w:widowControl/>
        <w:spacing w:line="570" w:lineRule="atLeast"/>
        <w:jc w:val="center"/>
        <w:rPr>
          <w:rFonts w:hint="eastAsia" w:ascii="方正小标宋简体" w:hAnsi="仿宋" w:eastAsia="方正小标宋简体" w:cs="宋体"/>
          <w:kern w:val="0"/>
          <w:sz w:val="36"/>
          <w:szCs w:val="36"/>
        </w:rPr>
      </w:pPr>
      <w:bookmarkStart w:id="4" w:name="_GoBack"/>
      <w:r>
        <w:rPr>
          <w:rFonts w:hint="eastAsia" w:ascii="方正小标宋简体" w:hAnsi="仿宋" w:eastAsia="方正小标宋简体" w:cs="宋体"/>
          <w:kern w:val="0"/>
          <w:sz w:val="36"/>
          <w:szCs w:val="36"/>
        </w:rPr>
        <w:t>关于印发《</w:t>
      </w:r>
      <w:r>
        <w:rPr>
          <w:rFonts w:hint="eastAsia" w:ascii="方正小标宋简体" w:hAnsi="黑体" w:eastAsia="方正小标宋简体"/>
          <w:sz w:val="36"/>
          <w:szCs w:val="36"/>
        </w:rPr>
        <w:t>湖南开放大学优秀毕业生评选办法</w:t>
      </w:r>
      <w:r>
        <w:rPr>
          <w:rFonts w:hint="eastAsia" w:ascii="方正小标宋简体" w:hAnsi="仿宋" w:eastAsia="方正小标宋简体" w:cs="宋体"/>
          <w:kern w:val="0"/>
          <w:sz w:val="36"/>
          <w:szCs w:val="36"/>
        </w:rPr>
        <w:t>》的</w:t>
      </w:r>
    </w:p>
    <w:bookmarkEnd w:id="4"/>
    <w:p>
      <w:pPr>
        <w:widowControl/>
        <w:spacing w:line="570" w:lineRule="atLeast"/>
        <w:jc w:val="center"/>
        <w:rPr>
          <w:rFonts w:ascii="方正小标宋简体" w:hAnsi="仿宋" w:eastAsia="方正小标宋简体" w:cs="宋体"/>
          <w:kern w:val="0"/>
          <w:sz w:val="36"/>
          <w:szCs w:val="36"/>
        </w:rPr>
      </w:pPr>
      <w:r>
        <w:rPr>
          <w:rFonts w:hint="eastAsia" w:ascii="方正小标宋简体" w:hAnsi="仿宋" w:eastAsia="方正小标宋简体" w:cs="宋体"/>
          <w:kern w:val="0"/>
          <w:sz w:val="36"/>
          <w:szCs w:val="36"/>
        </w:rPr>
        <w:t>通知</w:t>
      </w:r>
    </w:p>
    <w:p>
      <w:pPr>
        <w:widowControl/>
        <w:spacing w:line="570" w:lineRule="atLeast"/>
        <w:jc w:val="left"/>
        <w:rPr>
          <w:rFonts w:ascii="仿宋" w:hAnsi="仿宋" w:eastAsia="仿宋" w:cs="宋体"/>
          <w:color w:val="000000"/>
          <w:kern w:val="0"/>
          <w:sz w:val="30"/>
          <w:szCs w:val="30"/>
        </w:rPr>
      </w:pPr>
    </w:p>
    <w:p>
      <w:pPr>
        <w:widowControl/>
        <w:spacing w:line="57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各分校、</w:t>
      </w:r>
      <w:r>
        <w:rPr>
          <w:rFonts w:hint="eastAsia" w:ascii="仿宋" w:hAnsi="仿宋" w:eastAsia="仿宋" w:cs="宋体"/>
          <w:color w:val="000000"/>
          <w:kern w:val="0"/>
          <w:sz w:val="32"/>
          <w:szCs w:val="32"/>
          <w:lang w:eastAsia="zh-CN"/>
        </w:rPr>
        <w:t>各</w:t>
      </w:r>
      <w:r>
        <w:rPr>
          <w:rFonts w:hint="eastAsia" w:ascii="仿宋" w:hAnsi="仿宋" w:eastAsia="仿宋" w:cs="宋体"/>
          <w:color w:val="000000"/>
          <w:kern w:val="0"/>
          <w:sz w:val="32"/>
          <w:szCs w:val="32"/>
        </w:rPr>
        <w:t>相关二级单位（部门）：</w:t>
      </w:r>
    </w:p>
    <w:p>
      <w:pPr>
        <w:widowControl/>
        <w:spacing w:before="75" w:after="75" w:line="585" w:lineRule="atLeast"/>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《湖南开放大学优秀毕业生评选办法》经党委会审议通过，现予印发，请遵照执行。</w:t>
      </w:r>
    </w:p>
    <w:p>
      <w:pPr>
        <w:widowControl/>
        <w:spacing w:before="75" w:after="75" w:line="585" w:lineRule="atLeast"/>
        <w:ind w:firstLine="645"/>
        <w:jc w:val="left"/>
        <w:rPr>
          <w:rFonts w:ascii="仿宋" w:hAnsi="仿宋" w:eastAsia="仿宋" w:cs="宋体"/>
          <w:color w:val="000000"/>
          <w:kern w:val="0"/>
          <w:sz w:val="32"/>
          <w:szCs w:val="32"/>
        </w:rPr>
      </w:pPr>
    </w:p>
    <w:p>
      <w:pPr>
        <w:widowControl/>
        <w:spacing w:before="75" w:after="75" w:line="585" w:lineRule="atLeast"/>
        <w:ind w:firstLine="645"/>
        <w:jc w:val="left"/>
        <w:rPr>
          <w:rFonts w:ascii="仿宋" w:hAnsi="仿宋" w:eastAsia="仿宋" w:cs="宋体"/>
          <w:color w:val="000000"/>
          <w:kern w:val="0"/>
          <w:sz w:val="32"/>
          <w:szCs w:val="32"/>
        </w:rPr>
      </w:pPr>
    </w:p>
    <w:p>
      <w:pPr>
        <w:widowControl/>
        <w:spacing w:before="75" w:after="75" w:line="585" w:lineRule="atLeast"/>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湖南开放大学</w:t>
      </w:r>
    </w:p>
    <w:p>
      <w:pPr>
        <w:widowControl/>
        <w:spacing w:before="75" w:after="75" w:line="585" w:lineRule="atLeast"/>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2023年</w:t>
      </w: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rPr>
        <w:t>24</w:t>
      </w:r>
      <w:r>
        <w:rPr>
          <w:rFonts w:ascii="仿宋" w:hAnsi="仿宋" w:eastAsia="仿宋" w:cs="宋体"/>
          <w:color w:val="000000"/>
          <w:kern w:val="0"/>
          <w:sz w:val="32"/>
          <w:szCs w:val="32"/>
        </w:rPr>
        <w:t>日</w:t>
      </w:r>
    </w:p>
    <w:p>
      <w:pPr>
        <w:pStyle w:val="8"/>
        <w:snapToGrid w:val="0"/>
        <w:spacing w:line="520" w:lineRule="exact"/>
        <w:rPr>
          <w:rFonts w:hint="eastAsia" w:ascii="方正小标宋简体" w:hAnsi="黑体" w:eastAsia="方正小标宋简体"/>
          <w:color w:val="000000"/>
          <w:sz w:val="36"/>
          <w:szCs w:val="36"/>
        </w:rPr>
      </w:pPr>
    </w:p>
    <w:p>
      <w:pPr>
        <w:pStyle w:val="8"/>
        <w:snapToGrid w:val="0"/>
        <w:spacing w:line="520" w:lineRule="exact"/>
        <w:rPr>
          <w:rFonts w:hint="eastAsia" w:ascii="方正小标宋简体" w:hAnsi="黑体" w:eastAsia="方正小标宋简体"/>
          <w:color w:val="000000"/>
          <w:sz w:val="36"/>
          <w:szCs w:val="36"/>
        </w:rPr>
      </w:pPr>
    </w:p>
    <w:p>
      <w:pPr>
        <w:pStyle w:val="8"/>
        <w:snapToGrid w:val="0"/>
        <w:spacing w:line="520" w:lineRule="exact"/>
        <w:rPr>
          <w:rFonts w:hint="eastAsia" w:ascii="方正小标宋简体" w:hAnsi="黑体" w:eastAsia="方正小标宋简体"/>
          <w:color w:val="000000"/>
          <w:sz w:val="36"/>
          <w:szCs w:val="36"/>
        </w:rPr>
      </w:pPr>
    </w:p>
    <w:p>
      <w:pPr>
        <w:pStyle w:val="8"/>
        <w:snapToGrid w:val="0"/>
        <w:spacing w:line="520" w:lineRule="exact"/>
        <w:rPr>
          <w:rFonts w:hint="eastAsia" w:ascii="方正小标宋简体" w:hAnsi="黑体" w:eastAsia="方正小标宋简体"/>
          <w:color w:val="000000"/>
          <w:sz w:val="36"/>
          <w:szCs w:val="36"/>
        </w:rPr>
      </w:pPr>
    </w:p>
    <w:p>
      <w:pPr>
        <w:pStyle w:val="8"/>
        <w:snapToGrid w:val="0"/>
        <w:spacing w:line="520" w:lineRule="exact"/>
        <w:rPr>
          <w:rFonts w:hint="eastAsia" w:ascii="方正小标宋简体" w:hAnsi="黑体" w:eastAsia="方正小标宋简体"/>
          <w:color w:val="000000"/>
          <w:sz w:val="36"/>
          <w:szCs w:val="36"/>
        </w:rPr>
      </w:pPr>
    </w:p>
    <w:p>
      <w:pPr>
        <w:pStyle w:val="8"/>
        <w:snapToGrid w:val="0"/>
        <w:spacing w:line="520" w:lineRule="exact"/>
        <w:rPr>
          <w:rFonts w:hint="eastAsia" w:ascii="方正小标宋简体" w:hAnsi="黑体" w:eastAsia="方正小标宋简体"/>
          <w:color w:val="000000"/>
          <w:sz w:val="36"/>
          <w:szCs w:val="36"/>
        </w:rPr>
      </w:pPr>
    </w:p>
    <w:p>
      <w:pPr>
        <w:pStyle w:val="8"/>
        <w:snapToGrid w:val="0"/>
        <w:spacing w:line="520" w:lineRule="exact"/>
        <w:rPr>
          <w:rFonts w:hint="eastAsia" w:ascii="方正小标宋简体" w:hAnsi="黑体" w:eastAsia="方正小标宋简体"/>
          <w:color w:val="000000"/>
          <w:sz w:val="36"/>
          <w:szCs w:val="36"/>
        </w:rPr>
      </w:pPr>
    </w:p>
    <w:p>
      <w:pPr>
        <w:pStyle w:val="8"/>
        <w:snapToGrid w:val="0"/>
        <w:spacing w:line="520" w:lineRule="exact"/>
        <w:rPr>
          <w:rFonts w:hint="eastAsia" w:ascii="方正小标宋简体" w:hAnsi="黑体" w:eastAsia="方正小标宋简体"/>
          <w:color w:val="000000"/>
          <w:sz w:val="36"/>
          <w:szCs w:val="36"/>
        </w:rPr>
      </w:pPr>
    </w:p>
    <w:p>
      <w:pPr>
        <w:pStyle w:val="8"/>
        <w:snapToGrid w:val="0"/>
        <w:spacing w:line="520" w:lineRule="exact"/>
        <w:rPr>
          <w:rFonts w:ascii="方正小标宋简体" w:hAnsi="黑体" w:eastAsia="方正小标宋简体"/>
          <w:color w:val="000000"/>
          <w:sz w:val="36"/>
          <w:szCs w:val="36"/>
        </w:rPr>
      </w:pPr>
      <w:r>
        <w:rPr>
          <w:rFonts w:hint="eastAsia" w:ascii="黑体" w:hAnsi="黑体" w:eastAsia="黑体" w:cs="黑体"/>
          <w:color w:val="000000"/>
          <w:sz w:val="44"/>
          <w:szCs w:val="44"/>
        </w:rPr>
        <w:t>湖南开放大学优秀毕业生评选办法</w:t>
      </w:r>
      <w:bookmarkEnd w:id="0"/>
    </w:p>
    <w:bookmarkEnd w:id="1"/>
    <w:bookmarkEnd w:id="2"/>
    <w:bookmarkEnd w:id="3"/>
    <w:p>
      <w:pPr>
        <w:snapToGrid w:val="0"/>
        <w:spacing w:line="520" w:lineRule="exact"/>
        <w:ind w:firstLine="640" w:firstLineChars="200"/>
        <w:rPr>
          <w:rFonts w:ascii="仿宋" w:hAnsi="仿宋" w:eastAsia="仿宋"/>
          <w:color w:val="000000"/>
          <w:sz w:val="32"/>
          <w:szCs w:val="32"/>
        </w:rPr>
      </w:pPr>
    </w:p>
    <w:p>
      <w:pPr>
        <w:snapToGrid w:val="0"/>
        <w:spacing w:line="520" w:lineRule="exact"/>
        <w:ind w:firstLine="640" w:firstLineChars="200"/>
        <w:rPr>
          <w:rFonts w:ascii="仿宋" w:hAnsi="仿宋" w:eastAsia="仿宋"/>
          <w:color w:val="000000"/>
          <w:sz w:val="32"/>
          <w:szCs w:val="32"/>
        </w:rPr>
      </w:pPr>
      <w:r>
        <w:rPr>
          <w:rFonts w:hint="eastAsia" w:ascii="黑体" w:hAnsi="黑体" w:eastAsia="黑体" w:cs="宋体"/>
          <w:color w:val="000000"/>
          <w:kern w:val="0"/>
          <w:sz w:val="32"/>
          <w:szCs w:val="32"/>
          <w:lang w:eastAsia="zh-CN"/>
        </w:rPr>
        <w:t>第一条</w:t>
      </w:r>
      <w:r>
        <w:rPr>
          <w:rFonts w:hint="eastAsia" w:ascii="仿宋" w:hAnsi="仿宋" w:eastAsia="仿宋"/>
          <w:color w:val="000000"/>
          <w:sz w:val="32"/>
          <w:szCs w:val="32"/>
        </w:rPr>
        <w:t>为全面贯彻党的教育方针，落实立德树人根本任务，充分发挥优秀毕业生的示范和引领作用，展示湖南开放大学优秀毕业生的风采和学校人才培养成果与质量，激励广大学生努力学习，学以致用，担负使命，努力成为新时代中国特色社会主义的合格建设者。根据教育部和国家开放大学的有关文件规定，结合</w:t>
      </w:r>
      <w:r>
        <w:rPr>
          <w:rFonts w:hint="eastAsia" w:ascii="仿宋" w:hAnsi="仿宋" w:eastAsia="仿宋"/>
          <w:color w:val="000000"/>
          <w:sz w:val="32"/>
          <w:szCs w:val="32"/>
          <w:lang w:eastAsia="zh-CN"/>
        </w:rPr>
        <w:t>分</w:t>
      </w:r>
      <w:r>
        <w:rPr>
          <w:rFonts w:hint="eastAsia" w:ascii="仿宋" w:hAnsi="仿宋" w:eastAsia="仿宋"/>
          <w:color w:val="000000"/>
          <w:sz w:val="32"/>
          <w:szCs w:val="32"/>
        </w:rPr>
        <w:t>校实际，制定本办法。</w:t>
      </w:r>
    </w:p>
    <w:p>
      <w:pPr>
        <w:snapToGrid w:val="0"/>
        <w:spacing w:line="520" w:lineRule="exact"/>
        <w:ind w:firstLine="640" w:firstLineChars="200"/>
        <w:rPr>
          <w:rFonts w:hint="eastAsia" w:ascii="仿宋" w:hAnsi="仿宋" w:eastAsia="仿宋"/>
          <w:color w:val="00000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二</w:t>
      </w:r>
      <w:r>
        <w:rPr>
          <w:rFonts w:hint="eastAsia" w:ascii="黑体" w:hAnsi="黑体" w:eastAsia="黑体" w:cs="宋体"/>
          <w:color w:val="000000"/>
          <w:kern w:val="0"/>
          <w:sz w:val="32"/>
          <w:szCs w:val="32"/>
        </w:rPr>
        <w:t xml:space="preserve">条  </w:t>
      </w:r>
      <w:r>
        <w:rPr>
          <w:rFonts w:hint="eastAsia" w:ascii="仿宋" w:hAnsi="仿宋" w:eastAsia="仿宋"/>
          <w:color w:val="000000"/>
          <w:sz w:val="32"/>
          <w:szCs w:val="32"/>
        </w:rPr>
        <w:t>评选对象</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湖南开放大学当年</w:t>
      </w:r>
      <w:r>
        <w:rPr>
          <w:rFonts w:hint="eastAsia" w:ascii="仿宋" w:hAnsi="仿宋" w:eastAsia="仿宋" w:cs="宋体"/>
          <w:color w:val="000000"/>
          <w:kern w:val="0"/>
          <w:sz w:val="32"/>
          <w:szCs w:val="32"/>
          <w:lang w:eastAsia="zh-CN"/>
        </w:rPr>
        <w:t>开放教育</w:t>
      </w:r>
      <w:r>
        <w:rPr>
          <w:rFonts w:hint="eastAsia" w:ascii="仿宋" w:hAnsi="仿宋" w:eastAsia="仿宋" w:cs="宋体"/>
          <w:color w:val="000000"/>
          <w:kern w:val="0"/>
          <w:sz w:val="32"/>
          <w:szCs w:val="32"/>
        </w:rPr>
        <w:t>本科和专科应届毕业生。</w:t>
      </w:r>
    </w:p>
    <w:p>
      <w:pPr>
        <w:snapToGrid w:val="0"/>
        <w:spacing w:line="520" w:lineRule="exact"/>
        <w:ind w:firstLine="640" w:firstLineChars="200"/>
        <w:rPr>
          <w:rFonts w:hint="eastAsia" w:ascii="仿宋" w:hAnsi="仿宋" w:eastAsia="仿宋"/>
          <w:color w:val="00000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 xml:space="preserve">条  </w:t>
      </w:r>
      <w:r>
        <w:rPr>
          <w:rFonts w:hint="eastAsia" w:ascii="仿宋" w:hAnsi="仿宋" w:eastAsia="仿宋"/>
          <w:color w:val="000000"/>
          <w:sz w:val="32"/>
          <w:szCs w:val="32"/>
        </w:rPr>
        <w:t>评选名额</w:t>
      </w:r>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（一）按各分校当年毕业生总数的3‰确定推荐名额，计算时四舍五入。</w:t>
      </w:r>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sz w:val="32"/>
          <w:szCs w:val="32"/>
        </w:rPr>
        <w:t>（二）国家开</w:t>
      </w:r>
      <w:r>
        <w:rPr>
          <w:rFonts w:hint="eastAsia" w:ascii="仿宋" w:hAnsi="仿宋" w:eastAsia="仿宋"/>
          <w:color w:val="000000"/>
          <w:sz w:val="32"/>
          <w:szCs w:val="32"/>
        </w:rPr>
        <w:t>放大学优秀毕业生评选条件按国家开放大学文件执行。推荐为国家开放大学优秀毕业生，原则上在</w:t>
      </w:r>
      <w:r>
        <w:rPr>
          <w:rFonts w:hint="eastAsia" w:ascii="仿宋" w:hAnsi="仿宋" w:eastAsia="仿宋" w:cs="宋体"/>
          <w:color w:val="000000"/>
          <w:kern w:val="0"/>
          <w:sz w:val="32"/>
          <w:szCs w:val="32"/>
        </w:rPr>
        <w:t>湖南开放大学</w:t>
      </w:r>
      <w:r>
        <w:rPr>
          <w:rFonts w:hint="eastAsia" w:ascii="仿宋" w:hAnsi="仿宋" w:eastAsia="仿宋"/>
          <w:color w:val="000000"/>
          <w:sz w:val="32"/>
          <w:szCs w:val="32"/>
        </w:rPr>
        <w:t>优秀毕业生中产生。</w:t>
      </w:r>
    </w:p>
    <w:p>
      <w:pPr>
        <w:snapToGrid w:val="0"/>
        <w:spacing w:line="52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）符合第</w:t>
      </w:r>
      <w:r>
        <w:rPr>
          <w:rFonts w:hint="eastAsia" w:ascii="仿宋" w:hAnsi="仿宋" w:eastAsia="仿宋" w:cs="宋体"/>
          <w:color w:val="000000"/>
          <w:kern w:val="0"/>
          <w:sz w:val="32"/>
          <w:szCs w:val="32"/>
          <w:lang w:eastAsia="zh-CN"/>
        </w:rPr>
        <w:t>四</w:t>
      </w:r>
      <w:r>
        <w:rPr>
          <w:rFonts w:ascii="仿宋" w:hAnsi="仿宋" w:eastAsia="仿宋" w:cs="宋体"/>
          <w:color w:val="000000"/>
          <w:kern w:val="0"/>
          <w:sz w:val="32"/>
          <w:szCs w:val="32"/>
        </w:rPr>
        <w:t>条第六款所列条件者，不受名额限制。</w:t>
      </w:r>
    </w:p>
    <w:p>
      <w:pPr>
        <w:snapToGrid w:val="0"/>
        <w:spacing w:line="520" w:lineRule="exact"/>
        <w:ind w:firstLine="640" w:firstLineChars="200"/>
        <w:rPr>
          <w:rFonts w:hint="eastAsia" w:ascii="仿宋" w:hAnsi="仿宋" w:eastAsia="仿宋"/>
          <w:color w:val="00000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 xml:space="preserve">条  </w:t>
      </w:r>
      <w:r>
        <w:rPr>
          <w:rFonts w:hint="eastAsia" w:ascii="仿宋" w:hAnsi="仿宋" w:eastAsia="仿宋"/>
          <w:color w:val="000000"/>
          <w:sz w:val="32"/>
          <w:szCs w:val="32"/>
        </w:rPr>
        <w:t>评选条件</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（一）热爱祖国，拥护中国共产党的领导，坚定正确的政治方向，遵守国家法律、法规和学校各项规章制度。</w:t>
      </w:r>
    </w:p>
    <w:p>
      <w:pPr>
        <w:widowControl/>
        <w:snapToGrid w:val="0"/>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（二）品德高尚、行为端正，具有良好的道德修养和职业素养，在读期间表现优异，在工作岗位上成绩突出。</w:t>
      </w:r>
    </w:p>
    <w:p>
      <w:pPr>
        <w:snapToGrid w:val="0"/>
        <w:spacing w:line="520" w:lineRule="exact"/>
        <w:ind w:firstLine="640" w:firstLineChars="200"/>
        <w:rPr>
          <w:rFonts w:ascii="仿宋" w:hAnsi="仿宋" w:eastAsia="仿宋" w:cs="宋体"/>
          <w:kern w:val="0"/>
          <w:sz w:val="32"/>
          <w:szCs w:val="32"/>
        </w:rPr>
      </w:pPr>
      <w:r>
        <w:rPr>
          <w:rFonts w:hint="eastAsia" w:ascii="仿宋" w:hAnsi="仿宋" w:eastAsia="仿宋" w:cs="宋体"/>
          <w:color w:val="000000"/>
          <w:kern w:val="0"/>
          <w:sz w:val="32"/>
          <w:szCs w:val="32"/>
        </w:rPr>
        <w:t>（三）学习认真刻苦，成绩优良，</w:t>
      </w:r>
      <w:r>
        <w:rPr>
          <w:rFonts w:hint="eastAsia" w:ascii="仿宋" w:hAnsi="仿宋" w:eastAsia="仿宋" w:cs="宋体"/>
          <w:color w:val="000000"/>
          <w:kern w:val="0"/>
          <w:sz w:val="32"/>
          <w:szCs w:val="32"/>
          <w:lang w:eastAsia="zh-CN"/>
        </w:rPr>
        <w:t>同等条件下本科学生</w:t>
      </w:r>
      <w:r>
        <w:rPr>
          <w:rFonts w:hint="eastAsia" w:ascii="仿宋" w:hAnsi="仿宋" w:eastAsia="仿宋" w:cs="宋体"/>
          <w:color w:val="000000"/>
          <w:kern w:val="0"/>
          <w:sz w:val="32"/>
          <w:szCs w:val="32"/>
        </w:rPr>
        <w:t>获得学位的优先推荐。本专业课程平均成绩和综合实践（毕业论文、毕业设计、毕业作业）成绩均不低于75分。其中，未设置毕业论文（毕业设计、毕业作业）的专业，则按综合实践类课程（如综合实训、综合实践等课程）成绩计算。课程平均成绩的计算方法：成绩单所有课程（除去综合实践环节课程）成绩累积后除以课程门数（除去综合实践环节课程门数）。其中，通识课成绩只计入1门成绩</w:t>
      </w:r>
      <w:r>
        <w:rPr>
          <w:rFonts w:hint="eastAsia" w:ascii="仿宋" w:hAnsi="仿宋" w:eastAsia="仿宋" w:cs="宋体"/>
          <w:kern w:val="0"/>
          <w:sz w:val="32"/>
          <w:szCs w:val="32"/>
        </w:rPr>
        <w:t>最高的课程。</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（四）具有较强的自主学习能力，每年在国家开放大学学习网的上线天数不少于100天；每年在线学习行为次数不少于4000次。</w:t>
      </w:r>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（五）积极参加学校的教学、社会实践及其他集体活动，在学生中发挥了表率作用。</w:t>
      </w:r>
    </w:p>
    <w:p>
      <w:pPr>
        <w:snapToGrid w:val="0"/>
        <w:spacing w:line="520" w:lineRule="exact"/>
        <w:ind w:firstLine="640" w:firstLineChars="200"/>
        <w:rPr>
          <w:rFonts w:ascii="仿宋" w:hAnsi="仿宋" w:eastAsia="仿宋" w:cs="宋体"/>
          <w:kern w:val="0"/>
          <w:sz w:val="32"/>
          <w:szCs w:val="32"/>
        </w:rPr>
      </w:pPr>
      <w:r>
        <w:rPr>
          <w:rFonts w:ascii="仿宋" w:hAnsi="仿宋" w:eastAsia="仿宋" w:cs="宋体"/>
          <w:color w:val="000000"/>
          <w:kern w:val="0"/>
          <w:sz w:val="32"/>
          <w:szCs w:val="32"/>
        </w:rPr>
        <w:t>（六）</w:t>
      </w:r>
      <w:r>
        <w:rPr>
          <w:rFonts w:hint="eastAsia" w:ascii="仿宋" w:hAnsi="仿宋" w:eastAsia="仿宋" w:cs="宋体"/>
          <w:color w:val="000000"/>
          <w:kern w:val="0"/>
          <w:sz w:val="32"/>
          <w:szCs w:val="32"/>
        </w:rPr>
        <w:t>毕业后一年内或在读期间有下列情况之一者，不受名额限制并可适当放</w:t>
      </w:r>
      <w:r>
        <w:rPr>
          <w:rFonts w:hint="eastAsia" w:ascii="仿宋" w:hAnsi="仿宋" w:eastAsia="仿宋" w:cs="宋体"/>
          <w:kern w:val="0"/>
          <w:sz w:val="32"/>
          <w:szCs w:val="32"/>
        </w:rPr>
        <w:t>宽</w:t>
      </w:r>
      <w:r>
        <w:rPr>
          <w:rFonts w:hint="eastAsia" w:ascii="仿宋" w:hAnsi="仿宋" w:eastAsia="仿宋" w:cs="宋体"/>
          <w:kern w:val="0"/>
          <w:sz w:val="32"/>
          <w:szCs w:val="32"/>
          <w:lang w:eastAsia="zh-CN"/>
        </w:rPr>
        <w:t>本条</w:t>
      </w:r>
      <w:r>
        <w:rPr>
          <w:rFonts w:hint="eastAsia" w:ascii="仿宋" w:hAnsi="仿宋" w:eastAsia="仿宋" w:cs="宋体"/>
          <w:kern w:val="0"/>
          <w:sz w:val="32"/>
          <w:szCs w:val="32"/>
        </w:rPr>
        <w:t>第三、第四所列相关要求。</w:t>
      </w:r>
    </w:p>
    <w:p>
      <w:pPr>
        <w:snapToGrid w:val="0"/>
        <w:spacing w:line="52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独立或作为主要成员获得国家、省（部）级奖励或中国人民解放军战区级及以上奖励者。</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省部级奖励是指省级党委和政府直接授予的奖励和国家各部委授予的奖励，省级党委或政府所属委、办、厅（局）等部门授予的省级劳动模范、五一劳动奖章、三八红旗手和青年五四奖章等类似奖项也视为省级奖励。</w:t>
      </w:r>
    </w:p>
    <w:p>
      <w:pPr>
        <w:snapToGrid w:val="0"/>
        <w:spacing w:line="52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独立或作为主要成员获得大型集团总公司的先进个人、劳动模范或集体荣誉者。</w:t>
      </w:r>
    </w:p>
    <w:p>
      <w:pPr>
        <w:snapToGrid w:val="0"/>
        <w:spacing w:line="52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独立主持或作为主要成员参与完成国家级重点课题或出版原创性的专著者。</w:t>
      </w:r>
    </w:p>
    <w:p>
      <w:pPr>
        <w:snapToGrid w:val="0"/>
        <w:spacing w:line="52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五</w:t>
      </w:r>
      <w:r>
        <w:rPr>
          <w:rFonts w:hint="eastAsia" w:ascii="黑体" w:hAnsi="黑体" w:eastAsia="黑体" w:cs="宋体"/>
          <w:color w:val="000000"/>
          <w:kern w:val="0"/>
          <w:sz w:val="32"/>
          <w:szCs w:val="32"/>
        </w:rPr>
        <w:t xml:space="preserve">条  </w:t>
      </w:r>
      <w:r>
        <w:rPr>
          <w:rFonts w:hint="eastAsia" w:ascii="仿宋" w:hAnsi="仿宋" w:eastAsia="仿宋"/>
          <w:color w:val="000000"/>
          <w:sz w:val="32"/>
          <w:szCs w:val="32"/>
        </w:rPr>
        <w:t>评选组织</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学校成立评审委员会（简称评委会），由分管学生工作的校领导以及相关教学与管理部门负责人组成，主任由校长担任。评委会主要工作职责是讨论和决定优秀毕业生评审工作的重要事项，确定优秀毕业生名单。</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学生工作处为评委会的日常办事机构，负责评审的具体组织实施工作。</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（二）分校设评审组，分校校长任评审组组长，其他成员由分校自行确定。评审组的主要工作职责是根据省校有关工作要求，组织开展分校优秀毕业生评审推荐工作。</w:t>
      </w:r>
    </w:p>
    <w:p>
      <w:pPr>
        <w:snapToGrid w:val="0"/>
        <w:spacing w:line="520" w:lineRule="exact"/>
        <w:ind w:firstLine="640" w:firstLineChars="200"/>
        <w:rPr>
          <w:rFonts w:hint="eastAsia" w:ascii="仿宋" w:hAnsi="仿宋" w:eastAsia="仿宋"/>
          <w:color w:val="00000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 xml:space="preserve">条 </w:t>
      </w:r>
      <w:r>
        <w:rPr>
          <w:rFonts w:hint="eastAsia" w:ascii="仿宋" w:hAnsi="仿宋" w:eastAsia="仿宋"/>
          <w:color w:val="000000"/>
          <w:sz w:val="32"/>
          <w:szCs w:val="32"/>
        </w:rPr>
        <w:t>评选程序</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（一）省校发布年度优秀毕业生评选工作通知及实施方案，部署年度优秀毕业生评选工作。</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（二）分校对评选工作通知进行公告，并按照要求推荐优秀毕业生候选人。</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（三）分校评审组根据推荐名额，确定优秀毕业生候选人，公示一周。</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（四）分校向省校提交优秀毕业生候选人相关材料。</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（五）省校评委会对分校报送的评选材料进行复审后，评审结果在省校网站公示一周。如有异议，评委会提请分校核实并根据核实情况提出处理意见。</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（六）公示无异议后，提请省校校长办公会议议定。</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（七）为优秀毕业生获得者发放荣誉证书及奖品（奖金）。</w:t>
      </w:r>
    </w:p>
    <w:p>
      <w:pPr>
        <w:snapToGrid w:val="0"/>
        <w:spacing w:line="520" w:lineRule="exact"/>
        <w:ind w:firstLine="640" w:firstLineChars="200"/>
        <w:rPr>
          <w:rFonts w:hint="eastAsia" w:ascii="仿宋" w:hAnsi="仿宋" w:eastAsia="仿宋"/>
          <w:color w:val="00000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七</w:t>
      </w:r>
      <w:r>
        <w:rPr>
          <w:rFonts w:hint="eastAsia" w:ascii="黑体" w:hAnsi="黑体" w:eastAsia="黑体" w:cs="宋体"/>
          <w:color w:val="000000"/>
          <w:kern w:val="0"/>
          <w:sz w:val="32"/>
          <w:szCs w:val="32"/>
        </w:rPr>
        <w:t xml:space="preserve">条 </w:t>
      </w:r>
      <w:r>
        <w:rPr>
          <w:rFonts w:hint="eastAsia" w:ascii="仿宋" w:hAnsi="仿宋" w:eastAsia="仿宋"/>
          <w:color w:val="000000"/>
          <w:sz w:val="32"/>
          <w:szCs w:val="32"/>
        </w:rPr>
        <w:t>评选要求</w:t>
      </w:r>
    </w:p>
    <w:p>
      <w:pPr>
        <w:snapToGrid w:val="0"/>
        <w:spacing w:line="520" w:lineRule="exact"/>
        <w:ind w:firstLine="640" w:firstLineChars="200"/>
        <w:rPr>
          <w:rFonts w:ascii="仿宋" w:hAnsi="仿宋" w:eastAsia="仿宋" w:cs="宋体"/>
          <w:kern w:val="0"/>
          <w:sz w:val="32"/>
          <w:szCs w:val="32"/>
        </w:rPr>
      </w:pPr>
      <w:r>
        <w:rPr>
          <w:rFonts w:hint="eastAsia" w:ascii="仿宋" w:hAnsi="仿宋" w:eastAsia="仿宋" w:cs="宋体"/>
          <w:color w:val="000000"/>
          <w:kern w:val="0"/>
          <w:sz w:val="32"/>
          <w:szCs w:val="32"/>
        </w:rPr>
        <w:t>（一）各分校要切实加强对评优工作的领导，认</w:t>
      </w:r>
      <w:r>
        <w:rPr>
          <w:rFonts w:hint="eastAsia" w:ascii="仿宋" w:hAnsi="仿宋" w:eastAsia="仿宋" w:cs="宋体"/>
          <w:kern w:val="0"/>
          <w:sz w:val="32"/>
          <w:szCs w:val="32"/>
        </w:rPr>
        <w:t>真组织实施。坚持评选条件，宁缺勿滥，确保优秀毕业生的评选质量；坚持公开、公正、择优的评选原则，确保评选工作顺利进行。</w:t>
      </w:r>
    </w:p>
    <w:p>
      <w:pPr>
        <w:snapToGrid w:val="0"/>
        <w:spacing w:line="520" w:lineRule="exact"/>
        <w:ind w:firstLine="640" w:firstLineChars="200"/>
        <w:rPr>
          <w:rFonts w:ascii="仿宋" w:hAnsi="仿宋" w:eastAsia="仿宋"/>
          <w:sz w:val="32"/>
          <w:szCs w:val="32"/>
        </w:rPr>
      </w:pPr>
      <w:r>
        <w:rPr>
          <w:rFonts w:hint="eastAsia" w:ascii="仿宋" w:hAnsi="仿宋" w:eastAsia="仿宋" w:cs="宋体"/>
          <w:kern w:val="0"/>
          <w:sz w:val="32"/>
          <w:szCs w:val="32"/>
        </w:rPr>
        <w:t>（二）各分校推荐候选人应具有一定的覆盖面，</w:t>
      </w:r>
      <w:r>
        <w:rPr>
          <w:rFonts w:hint="eastAsia" w:ascii="仿宋" w:hAnsi="仿宋" w:eastAsia="仿宋"/>
          <w:sz w:val="32"/>
          <w:szCs w:val="32"/>
        </w:rPr>
        <w:t>兼顾不同类型的学生群体（如少数民族毕业生、边远地区毕业生、“农民大学生培养计划”毕业生等）</w:t>
      </w:r>
      <w:r>
        <w:rPr>
          <w:rFonts w:hint="eastAsia" w:ascii="仿宋" w:hAnsi="仿宋" w:eastAsia="仿宋" w:cs="宋体"/>
          <w:kern w:val="0"/>
          <w:sz w:val="32"/>
          <w:szCs w:val="32"/>
        </w:rPr>
        <w:t>；应在教学点分布、学历层次、地域层次等方面结构合理。</w:t>
      </w:r>
    </w:p>
    <w:p>
      <w:pPr>
        <w:snapToGrid w:val="0"/>
        <w:spacing w:line="52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各分校及教学点要结合评优工作，大力宣传优秀毕业生的先进事迹，广泛开展理想信念教育、爱国主义教育、公民道德教育、基本素质教育。把评优过程作为激励广大学生积极进取的过程，教育和鼓励广大学生勤奋学习、奋发向上。</w:t>
      </w:r>
    </w:p>
    <w:p>
      <w:pPr>
        <w:snapToGrid w:val="0"/>
        <w:spacing w:line="520" w:lineRule="exact"/>
        <w:ind w:firstLine="640" w:firstLineChars="200"/>
        <w:rPr>
          <w:rFonts w:ascii="仿宋" w:hAnsi="仿宋" w:eastAsia="仿宋" w:cs="宋体"/>
          <w:color w:val="000000"/>
          <w:kern w:val="0"/>
          <w:sz w:val="32"/>
          <w:szCs w:val="32"/>
        </w:rPr>
      </w:pPr>
      <w:r>
        <w:rPr>
          <w:rFonts w:hint="eastAsia" w:ascii="仿宋" w:hAnsi="仿宋" w:eastAsia="仿宋" w:cs="宋体"/>
          <w:kern w:val="0"/>
          <w:sz w:val="32"/>
          <w:szCs w:val="32"/>
        </w:rPr>
        <w:t>（四）各分校要认真审核毕业生主要事迹及姓名、性别等</w:t>
      </w:r>
      <w:r>
        <w:rPr>
          <w:rFonts w:hint="eastAsia" w:ascii="仿宋" w:hAnsi="仿宋" w:eastAsia="仿宋" w:cs="宋体"/>
          <w:color w:val="000000"/>
          <w:kern w:val="0"/>
          <w:sz w:val="32"/>
          <w:szCs w:val="32"/>
        </w:rPr>
        <w:t>基本信息，严守纪律，严把材料上报关，杜绝弄虚作假、信息错误等情况发生。要严把时间节点，保质保量报送相关材料，对逾期未按要求报送推荐材料的，视为自动放弃。</w:t>
      </w:r>
    </w:p>
    <w:p>
      <w:pPr>
        <w:snapToGrid w:val="0"/>
        <w:spacing w:line="520" w:lineRule="exact"/>
        <w:ind w:firstLine="640" w:firstLineChars="200"/>
        <w:rPr>
          <w:rFonts w:ascii="仿宋" w:hAnsi="仿宋" w:eastAsia="仿宋" w:cs="宋体"/>
          <w:color w:val="000000"/>
          <w:kern w:val="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八</w:t>
      </w:r>
      <w:r>
        <w:rPr>
          <w:rFonts w:hint="eastAsia" w:ascii="黑体" w:hAnsi="黑体" w:eastAsia="黑体" w:cs="宋体"/>
          <w:color w:val="000000"/>
          <w:kern w:val="0"/>
          <w:sz w:val="32"/>
          <w:szCs w:val="32"/>
        </w:rPr>
        <w:t>条</w:t>
      </w:r>
      <w:r>
        <w:rPr>
          <w:rFonts w:hint="eastAsia" w:ascii="仿宋" w:hAnsi="仿宋" w:eastAsia="仿宋" w:cs="宋体"/>
          <w:color w:val="000000"/>
          <w:kern w:val="0"/>
          <w:sz w:val="32"/>
          <w:szCs w:val="32"/>
        </w:rPr>
        <w:t xml:space="preserve">  本办法由湖南开放大学学生工作处负责解释。</w:t>
      </w:r>
    </w:p>
    <w:p>
      <w:pPr>
        <w:snapToGrid w:val="0"/>
        <w:spacing w:line="520" w:lineRule="exact"/>
        <w:ind w:firstLine="640" w:firstLineChars="200"/>
        <w:rPr>
          <w:rFonts w:ascii="仿宋" w:hAnsi="仿宋" w:eastAsia="仿宋"/>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九</w:t>
      </w:r>
      <w:r>
        <w:rPr>
          <w:rFonts w:hint="eastAsia" w:ascii="黑体" w:hAnsi="黑体" w:eastAsia="黑体" w:cs="宋体"/>
          <w:color w:val="000000"/>
          <w:kern w:val="0"/>
          <w:sz w:val="32"/>
          <w:szCs w:val="32"/>
        </w:rPr>
        <w:t>条</w:t>
      </w:r>
      <w:r>
        <w:rPr>
          <w:rFonts w:hint="eastAsia" w:ascii="仿宋" w:hAnsi="仿宋" w:eastAsia="仿宋" w:cs="宋体"/>
          <w:color w:val="000000"/>
          <w:kern w:val="0"/>
          <w:sz w:val="32"/>
          <w:szCs w:val="32"/>
        </w:rPr>
        <w:t xml:space="preserve">  本办法自印发之日起施行，</w:t>
      </w:r>
      <w:r>
        <w:rPr>
          <w:rFonts w:hint="eastAsia" w:ascii="仿宋" w:hAnsi="仿宋" w:eastAsia="仿宋" w:cs="宋体"/>
          <w:color w:val="000000"/>
          <w:kern w:val="0"/>
          <w:sz w:val="32"/>
          <w:szCs w:val="32"/>
        </w:rPr>
        <w:t>原相关规定与本办法不一致的，以本办法为准。</w:t>
      </w:r>
    </w:p>
    <w:p>
      <w:pPr>
        <w:snapToGrid w:val="0"/>
        <w:spacing w:line="520" w:lineRule="exact"/>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N2U2NjQzZDEwZDZkZGNlOWU5NWJhMzU0ZDA5OGEifQ=="/>
  </w:docVars>
  <w:rsids>
    <w:rsidRoot w:val="004C37D1"/>
    <w:rsid w:val="00100EF4"/>
    <w:rsid w:val="00183228"/>
    <w:rsid w:val="00191C29"/>
    <w:rsid w:val="002A52F6"/>
    <w:rsid w:val="002E0E3A"/>
    <w:rsid w:val="0030016C"/>
    <w:rsid w:val="00386EA7"/>
    <w:rsid w:val="004007EA"/>
    <w:rsid w:val="00425F2E"/>
    <w:rsid w:val="00471900"/>
    <w:rsid w:val="00475019"/>
    <w:rsid w:val="00483264"/>
    <w:rsid w:val="004A239D"/>
    <w:rsid w:val="004A2FF0"/>
    <w:rsid w:val="004B6D6C"/>
    <w:rsid w:val="004C37D1"/>
    <w:rsid w:val="004F0D9E"/>
    <w:rsid w:val="005723CC"/>
    <w:rsid w:val="00582C60"/>
    <w:rsid w:val="005876CC"/>
    <w:rsid w:val="00594EC5"/>
    <w:rsid w:val="006219AA"/>
    <w:rsid w:val="006315C6"/>
    <w:rsid w:val="00683F38"/>
    <w:rsid w:val="006935A4"/>
    <w:rsid w:val="00697C90"/>
    <w:rsid w:val="006C6A21"/>
    <w:rsid w:val="00730DE6"/>
    <w:rsid w:val="00737EF0"/>
    <w:rsid w:val="00746778"/>
    <w:rsid w:val="007D2F75"/>
    <w:rsid w:val="007E3321"/>
    <w:rsid w:val="008D410B"/>
    <w:rsid w:val="008D6F89"/>
    <w:rsid w:val="008E6CB8"/>
    <w:rsid w:val="009771C8"/>
    <w:rsid w:val="009D4781"/>
    <w:rsid w:val="00A175C1"/>
    <w:rsid w:val="00A331DA"/>
    <w:rsid w:val="00B44210"/>
    <w:rsid w:val="00BB2557"/>
    <w:rsid w:val="00BE246F"/>
    <w:rsid w:val="00BF0062"/>
    <w:rsid w:val="00CD5710"/>
    <w:rsid w:val="00CF5754"/>
    <w:rsid w:val="00D42266"/>
    <w:rsid w:val="00D42ABB"/>
    <w:rsid w:val="00D622D3"/>
    <w:rsid w:val="00D86658"/>
    <w:rsid w:val="00DC7255"/>
    <w:rsid w:val="00DF3EF2"/>
    <w:rsid w:val="00E232CF"/>
    <w:rsid w:val="00F56A7B"/>
    <w:rsid w:val="00F91A11"/>
    <w:rsid w:val="2CEB368C"/>
    <w:rsid w:val="425F500D"/>
    <w:rsid w:val="6F6F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样式1"/>
    <w:basedOn w:val="1"/>
    <w:qFormat/>
    <w:uiPriority w:val="0"/>
    <w:pPr>
      <w:spacing w:before="100" w:beforeAutospacing="1" w:after="100" w:afterAutospacing="1" w:line="420" w:lineRule="exact"/>
      <w:jc w:val="center"/>
      <w:outlineLvl w:val="0"/>
    </w:pPr>
    <w:rPr>
      <w:rFonts w:ascii="黑体" w:hAnsi="宋体" w:eastAsia="方正小标宋_GBK"/>
      <w:sz w:val="3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313</Words>
  <Characters>1788</Characters>
  <Lines>14</Lines>
  <Paragraphs>4</Paragraphs>
  <TotalTime>10</TotalTime>
  <ScaleCrop>false</ScaleCrop>
  <LinksUpToDate>false</LinksUpToDate>
  <CharactersWithSpaces>2097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2023-02-23T02:13:00Z</dcterms:created>
  <dc:creator>Lenovo</dc:creator>
  <cp:lastModifiedBy>Administrator</cp:lastModifiedBy>
  <cp:lastPrinted>2023-02-20T02:44:00Z</cp:lastPrinted>
  <dcterms:modified xsi:type="dcterms:W3CDTF">2023-10-15T10:02:42Z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D4CF8FC481B748DD9EB1AA9A08CB0959_13</vt:lpwstr>
  </property>
</Properties>
</file>