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AB" w:rsidRPr="005352AB" w:rsidRDefault="005352AB" w:rsidP="005352AB">
      <w:pPr>
        <w:pStyle w:val="20"/>
        <w:jc w:val="center"/>
        <w:rPr>
          <w:sz w:val="36"/>
        </w:rPr>
      </w:pPr>
      <w:bookmarkStart w:id="0" w:name="_GoBack"/>
      <w:r w:rsidRPr="005352AB">
        <w:rPr>
          <w:sz w:val="36"/>
        </w:rPr>
        <w:t>关于做好</w:t>
      </w:r>
      <w:r w:rsidRPr="005352AB">
        <w:rPr>
          <w:sz w:val="36"/>
        </w:rPr>
        <w:t>2023</w:t>
      </w:r>
      <w:r w:rsidRPr="005352AB">
        <w:rPr>
          <w:sz w:val="36"/>
        </w:rPr>
        <w:t>年开放教育综合教学自检工作的通知</w:t>
      </w:r>
    </w:p>
    <w:bookmarkEnd w:id="0"/>
    <w:p w:rsidR="005352AB" w:rsidRPr="005352AB" w:rsidRDefault="005352AB" w:rsidP="005352AB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352AB">
        <w:rPr>
          <w:rFonts w:ascii="仿宋" w:eastAsia="仿宋" w:hAnsi="仿宋" w:cs="宋体"/>
          <w:kern w:val="0"/>
          <w:sz w:val="32"/>
          <w:szCs w:val="32"/>
        </w:rPr>
        <w:t>各二级单位（部门）：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根据《关于开展2023年综合教学检查工作的通知》（国开质量函〔2023〕6号）文件精神，现就做好2023年开放教育综合教学自检工作有关事项通知如下。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黑体" w:eastAsia="黑体" w:hAnsi="黑体" w:cs="宋体" w:hint="eastAsia"/>
          <w:kern w:val="0"/>
          <w:sz w:val="32"/>
          <w:szCs w:val="32"/>
        </w:rPr>
        <w:t>一、自检内容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楷体" w:eastAsia="楷体" w:hAnsi="楷体" w:cs="宋体" w:hint="eastAsia"/>
          <w:kern w:val="0"/>
          <w:sz w:val="32"/>
          <w:szCs w:val="32"/>
        </w:rPr>
        <w:t>（一）教学相关工作的组织与落实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1.落实国家开放大学学历教育“创优提质”战略的举措、案例、效果等。（自检部门：各二级学院）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2.落实国开总部思想政治教育和意识形态工作要求的举措、效果。（自检部门：宣传统战部、各二级学院）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3.落实湖南分部办学评估、分校治理整顿的举措、相关保障，以及组织开展二级培训的内容与效果等。（自检部门：质量监控与评价中心）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4.落实安顺会议精神，湖南分部推进相关工作的举措实效。（自检部门：质量监控与评价中心）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楷体" w:eastAsia="楷体" w:hAnsi="楷体" w:cs="宋体" w:hint="eastAsia"/>
          <w:kern w:val="0"/>
          <w:sz w:val="32"/>
          <w:szCs w:val="32"/>
        </w:rPr>
        <w:t>（二）教学管理与考核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1.落实“治招”要求的举措与效果。（自检部门：招生与就业工作处、财务处）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2.落实“治学”要求的举措与效果。（自检部门：教务处、各二级学院）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3.落实“治考”要求的举措与效果。（自检部门：教务处）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4.教学检查工作的组织、落实及效果。（自检部门：教务处、质量监控与评价中心）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5.应用相关数据实施质量治理的情况与效果。（自检部门：教务处、质量监控与评价中心）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楷体" w:eastAsia="楷体" w:hAnsi="楷体" w:cs="宋体" w:hint="eastAsia"/>
          <w:kern w:val="0"/>
          <w:sz w:val="32"/>
          <w:szCs w:val="32"/>
        </w:rPr>
        <w:t>（三）资源配置与使用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1.引导学生应用教材、资源进行学习，提升“主教材配置率”和教材、资源应用的举措与效果。（自检部门：教务处）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2.牵头建设专业及课程学习资源的经费保障、建设实效、支持服务及实际使用情况；自建选修课和非统设课程资源的基础投入、建设实效、支持服务及学生应用效果。（自检部门：教务处）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3.自建资源（教材、网络课程、视频）内容的审查情况。（自检部门：教务处、各二级学院）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4.湖南分部数字图书文献配置与应用情况，面向基层的数字图书馆培训、服务及相关活动开展情况。（自检部门：图书馆）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楷体" w:eastAsia="楷体" w:hAnsi="楷体" w:cs="宋体" w:hint="eastAsia"/>
          <w:kern w:val="0"/>
          <w:sz w:val="32"/>
          <w:szCs w:val="32"/>
        </w:rPr>
        <w:t>（四）网上教学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1.网上教学落实的基本情况。（自检部门：教务处）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2.期末考试考前辅导教学落实的基本情况。（自检部门：各二级学院）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3.网络教学团队建设与推进情况。（自检部门：教务处、各二级学院）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4.基于网络教学团队开展网上教学工作的举措、成效及相关典型案例。（自检部门：各二级学院）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黑体" w:eastAsia="黑体" w:hAnsi="黑体" w:cs="宋体" w:hint="eastAsia"/>
          <w:kern w:val="0"/>
          <w:sz w:val="32"/>
          <w:szCs w:val="32"/>
        </w:rPr>
        <w:t>二、自检要求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1.各相关单位（部门）根据自检内容与安排，认真撰写自检报告。自检报告举证材料要充分，数据要准确；要总结提升，突出亮点，明确提出存在问题、原因及整改措施。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2.10月9日前提交综合教学自检联系人信息表（附件1）；10月27日前根据体例及要求（附件2），结合部门实际提交自检报告。材料均发至邮箱</w:t>
      </w:r>
      <w:r w:rsidRPr="005352AB">
        <w:rPr>
          <w:rFonts w:ascii="仿宋" w:eastAsia="仿宋" w:hAnsi="仿宋" w:cs="宋体" w:hint="eastAsia"/>
          <w:color w:val="0000FF"/>
          <w:kern w:val="0"/>
          <w:sz w:val="32"/>
          <w:szCs w:val="32"/>
          <w:u w:val="single"/>
        </w:rPr>
        <w:t>1270755288@qq.com。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黑体" w:eastAsia="黑体" w:hAnsi="黑体" w:cs="宋体" w:hint="eastAsia"/>
          <w:kern w:val="0"/>
          <w:sz w:val="32"/>
          <w:szCs w:val="32"/>
        </w:rPr>
        <w:t>三、联系方式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湖南开放大学质量监控与评价中心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联系人：蒋露姣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联系电话：13974934331</w:t>
      </w:r>
    </w:p>
    <w:p w:rsidR="005352AB" w:rsidRPr="005352AB" w:rsidRDefault="005352AB" w:rsidP="005352AB">
      <w:pPr>
        <w:widowControl/>
        <w:autoSpaceDE w:val="0"/>
        <w:spacing w:before="100" w:beforeAutospacing="1" w:after="100" w:afterAutospacing="1" w:line="585" w:lineRule="atLeast"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5352AB">
        <w:rPr>
          <w:rFonts w:ascii="仿宋" w:eastAsia="仿宋" w:hAnsi="仿宋" w:cs="宋体" w:hint="eastAsia"/>
          <w:kern w:val="0"/>
          <w:sz w:val="32"/>
          <w:szCs w:val="32"/>
        </w:rPr>
        <w:t>QQ：</w:t>
      </w:r>
      <w:hyperlink r:id="rId6" w:history="1">
        <w:r w:rsidRPr="005352AB"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</w:rPr>
          <w:t>1270755288@qq.com</w:t>
        </w:r>
      </w:hyperlink>
    </w:p>
    <w:p w:rsidR="005352AB" w:rsidRPr="005352AB" w:rsidRDefault="005352AB" w:rsidP="005352AB">
      <w:pPr>
        <w:widowControl/>
        <w:ind w:firstLineChars="1600" w:firstLine="512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352AB" w:rsidRPr="005352AB" w:rsidRDefault="005352AB" w:rsidP="005352AB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352AB">
        <w:rPr>
          <w:rFonts w:ascii="仿宋" w:eastAsia="仿宋" w:hAnsi="仿宋" w:cs="宋体"/>
          <w:kern w:val="0"/>
          <w:sz w:val="32"/>
          <w:szCs w:val="32"/>
        </w:rPr>
        <w:drawing>
          <wp:inline distT="0" distB="0" distL="0" distR="0" wp14:anchorId="6999743D" wp14:editId="3F0D267F">
            <wp:extent cx="152400" cy="152400"/>
            <wp:effectExtent l="0" t="0" r="0" b="0"/>
            <wp:docPr id="1" name="图片 1" descr="http://oa.hnou.edu.cn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.hnou.edu.cn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5352AB">
          <w:rPr>
            <w:rFonts w:ascii="仿宋" w:eastAsia="仿宋" w:hAnsi="仿宋" w:cs="宋体"/>
            <w:kern w:val="0"/>
            <w:sz w:val="32"/>
            <w:szCs w:val="32"/>
          </w:rPr>
          <w:t>182.附件1：2023年综合教学检查联系人信息表.doc</w:t>
        </w:r>
      </w:hyperlink>
    </w:p>
    <w:p w:rsidR="005352AB" w:rsidRPr="005352AB" w:rsidRDefault="005352AB" w:rsidP="005352AB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352AB">
        <w:rPr>
          <w:rFonts w:ascii="仿宋" w:eastAsia="仿宋" w:hAnsi="仿宋" w:cs="宋体"/>
          <w:kern w:val="0"/>
          <w:sz w:val="32"/>
          <w:szCs w:val="32"/>
        </w:rPr>
        <w:drawing>
          <wp:inline distT="0" distB="0" distL="0" distR="0" wp14:anchorId="3FBF1050" wp14:editId="1FE1B1D8">
            <wp:extent cx="152400" cy="152400"/>
            <wp:effectExtent l="0" t="0" r="0" b="0"/>
            <wp:docPr id="2" name="图片 2" descr="http://oa.hnou.edu.cn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a.hnou.edu.cn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5352AB">
          <w:rPr>
            <w:rFonts w:ascii="仿宋" w:eastAsia="仿宋" w:hAnsi="仿宋" w:cs="宋体"/>
            <w:kern w:val="0"/>
            <w:sz w:val="32"/>
            <w:szCs w:val="32"/>
          </w:rPr>
          <w:t>182.附件2：2023年综合教学检查自检报告体例及具体要求.doc</w:t>
        </w:r>
      </w:hyperlink>
    </w:p>
    <w:p w:rsidR="005352AB" w:rsidRDefault="005352AB" w:rsidP="005352AB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352AB" w:rsidRPr="005352AB" w:rsidRDefault="005352AB" w:rsidP="005352AB">
      <w:pPr>
        <w:widowControl/>
        <w:ind w:firstLineChars="1600" w:firstLine="51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352AB">
        <w:rPr>
          <w:rFonts w:ascii="仿宋" w:eastAsia="仿宋" w:hAnsi="仿宋" w:cs="宋体"/>
          <w:kern w:val="0"/>
          <w:sz w:val="32"/>
          <w:szCs w:val="32"/>
        </w:rPr>
        <w:t>湖南开放大学</w:t>
      </w:r>
    </w:p>
    <w:p w:rsidR="005352AB" w:rsidRPr="005352AB" w:rsidRDefault="005352AB" w:rsidP="005352AB">
      <w:pPr>
        <w:widowControl/>
        <w:ind w:firstLineChars="1500" w:firstLine="48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352AB">
        <w:rPr>
          <w:rFonts w:ascii="仿宋" w:eastAsia="仿宋" w:hAnsi="仿宋" w:cs="宋体"/>
          <w:kern w:val="0"/>
          <w:sz w:val="32"/>
          <w:szCs w:val="32"/>
        </w:rPr>
        <w:t>2023年09月18日</w:t>
      </w:r>
    </w:p>
    <w:p w:rsidR="00AD5200" w:rsidRPr="005352AB" w:rsidRDefault="00AD5200" w:rsidP="0039168F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AD5200" w:rsidRPr="005352AB" w:rsidSect="00EA4F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C5"/>
    <w:rsid w:val="00046A0F"/>
    <w:rsid w:val="000531D6"/>
    <w:rsid w:val="00075E57"/>
    <w:rsid w:val="00084AA8"/>
    <w:rsid w:val="000912B2"/>
    <w:rsid w:val="000E17ED"/>
    <w:rsid w:val="00133FCF"/>
    <w:rsid w:val="0017425C"/>
    <w:rsid w:val="001A0FAE"/>
    <w:rsid w:val="001A440B"/>
    <w:rsid w:val="001E05F9"/>
    <w:rsid w:val="002B2651"/>
    <w:rsid w:val="002B4693"/>
    <w:rsid w:val="00317AC5"/>
    <w:rsid w:val="00360F4B"/>
    <w:rsid w:val="0039168F"/>
    <w:rsid w:val="003D2D7C"/>
    <w:rsid w:val="00432AC7"/>
    <w:rsid w:val="004621D9"/>
    <w:rsid w:val="004F3767"/>
    <w:rsid w:val="00505B64"/>
    <w:rsid w:val="00524160"/>
    <w:rsid w:val="005352AB"/>
    <w:rsid w:val="0058471D"/>
    <w:rsid w:val="005A5219"/>
    <w:rsid w:val="005A748E"/>
    <w:rsid w:val="005C2F33"/>
    <w:rsid w:val="005F650E"/>
    <w:rsid w:val="00624255"/>
    <w:rsid w:val="0065000C"/>
    <w:rsid w:val="00662817"/>
    <w:rsid w:val="00683BA2"/>
    <w:rsid w:val="006946D6"/>
    <w:rsid w:val="006C3797"/>
    <w:rsid w:val="006E0897"/>
    <w:rsid w:val="0071044C"/>
    <w:rsid w:val="007A6679"/>
    <w:rsid w:val="007E2C2A"/>
    <w:rsid w:val="007E5025"/>
    <w:rsid w:val="00833CE4"/>
    <w:rsid w:val="00894D02"/>
    <w:rsid w:val="008C111D"/>
    <w:rsid w:val="008D255F"/>
    <w:rsid w:val="008F0406"/>
    <w:rsid w:val="0094795B"/>
    <w:rsid w:val="00964DDD"/>
    <w:rsid w:val="00973E09"/>
    <w:rsid w:val="009A1D49"/>
    <w:rsid w:val="009C0624"/>
    <w:rsid w:val="009E05D1"/>
    <w:rsid w:val="00AA0212"/>
    <w:rsid w:val="00AD5200"/>
    <w:rsid w:val="00AF1088"/>
    <w:rsid w:val="00B579C9"/>
    <w:rsid w:val="00B876BD"/>
    <w:rsid w:val="00B922F1"/>
    <w:rsid w:val="00BA076F"/>
    <w:rsid w:val="00BC4409"/>
    <w:rsid w:val="00BD7581"/>
    <w:rsid w:val="00C3335D"/>
    <w:rsid w:val="00C43CC8"/>
    <w:rsid w:val="00C72192"/>
    <w:rsid w:val="00C81486"/>
    <w:rsid w:val="00CB1EAF"/>
    <w:rsid w:val="00D02623"/>
    <w:rsid w:val="00D35DED"/>
    <w:rsid w:val="00D51A00"/>
    <w:rsid w:val="00D533ED"/>
    <w:rsid w:val="00DB0FCC"/>
    <w:rsid w:val="00DB1E19"/>
    <w:rsid w:val="00E22308"/>
    <w:rsid w:val="00E267C5"/>
    <w:rsid w:val="00E60043"/>
    <w:rsid w:val="00E72BF0"/>
    <w:rsid w:val="00E7310F"/>
    <w:rsid w:val="00EA4F5D"/>
    <w:rsid w:val="00EA7E39"/>
    <w:rsid w:val="00EB5777"/>
    <w:rsid w:val="00F131C5"/>
    <w:rsid w:val="00F332E0"/>
    <w:rsid w:val="00F50E7A"/>
    <w:rsid w:val="00F93928"/>
    <w:rsid w:val="00F9726D"/>
    <w:rsid w:val="00FB52FE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22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683BA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C333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1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22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22F1"/>
    <w:rPr>
      <w:szCs w:val="24"/>
    </w:rPr>
  </w:style>
  <w:style w:type="paragraph" w:styleId="2">
    <w:name w:val="Body Text First Indent 2"/>
    <w:basedOn w:val="a3"/>
    <w:next w:val="a"/>
    <w:link w:val="2Char0"/>
    <w:uiPriority w:val="99"/>
    <w:unhideWhenUsed/>
    <w:qFormat/>
    <w:rsid w:val="00B922F1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character" w:customStyle="1" w:styleId="2Char0">
    <w:name w:val="正文首行缩进 2 Char"/>
    <w:basedOn w:val="Char"/>
    <w:link w:val="2"/>
    <w:uiPriority w:val="99"/>
    <w:rsid w:val="00B922F1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qFormat/>
    <w:rsid w:val="00683B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sid w:val="00C333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BA076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076F"/>
    <w:rPr>
      <w:sz w:val="18"/>
      <w:szCs w:val="18"/>
    </w:rPr>
  </w:style>
  <w:style w:type="paragraph" w:customStyle="1" w:styleId="paragraph">
    <w:name w:val="paragraph"/>
    <w:basedOn w:val="a"/>
    <w:semiHidden/>
    <w:rsid w:val="007E2C2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table" w:styleId="a5">
    <w:name w:val="Table Grid"/>
    <w:basedOn w:val="a1"/>
    <w:qFormat/>
    <w:rsid w:val="00133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E267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267C5"/>
    <w:rPr>
      <w:szCs w:val="24"/>
    </w:rPr>
  </w:style>
  <w:style w:type="character" w:customStyle="1" w:styleId="3Char">
    <w:name w:val="标题 3 Char"/>
    <w:basedOn w:val="a0"/>
    <w:link w:val="3"/>
    <w:uiPriority w:val="9"/>
    <w:rsid w:val="004621D9"/>
    <w:rPr>
      <w:b/>
      <w:bCs/>
      <w:sz w:val="32"/>
      <w:szCs w:val="32"/>
    </w:rPr>
  </w:style>
  <w:style w:type="paragraph" w:styleId="a7">
    <w:name w:val="footer"/>
    <w:basedOn w:val="a"/>
    <w:link w:val="Char10"/>
    <w:uiPriority w:val="99"/>
    <w:unhideWhenUsed/>
    <w:rsid w:val="00AF10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AF1088"/>
    <w:rPr>
      <w:sz w:val="18"/>
      <w:szCs w:val="18"/>
    </w:rPr>
  </w:style>
  <w:style w:type="character" w:customStyle="1" w:styleId="Char10">
    <w:name w:val="页脚 Char1"/>
    <w:link w:val="a7"/>
    <w:uiPriority w:val="99"/>
    <w:rsid w:val="00AF10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hnou.edu.cn/upload/attach/2023-09-18/e3b417ed-1ada-419f-bd7b-0a4be5b69e9c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270755288@qq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a.hnou.edu.cn/upload/attach/2023-09-18/0cd76ed3-3870-4a12-b682-d2b81d88cb8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23A10-2BE1-479A-8AF8-C7DDCA1A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2023-09-06T09:29:00Z</cp:lastPrinted>
  <dcterms:created xsi:type="dcterms:W3CDTF">2023-09-23T07:54:00Z</dcterms:created>
  <dcterms:modified xsi:type="dcterms:W3CDTF">2023-09-23T07:54:00Z</dcterms:modified>
</cp:coreProperties>
</file>