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lang w:eastAsia="zh-CN"/>
          <w14:textFill>
            <w14:solidFill>
              <w14:schemeClr w14:val="tx1"/>
            </w14:solidFill>
          </w14:textFill>
        </w:rPr>
        <w:t>建设工程管理</w:t>
      </w:r>
      <w:r>
        <w:rPr>
          <w:rFonts w:hint="default" w:ascii="Times New Roman" w:hAnsi="Times New Roman" w:eastAsia="黑体" w:cs="Times New Roman"/>
          <w:color w:val="000000" w:themeColor="text1"/>
          <w:sz w:val="28"/>
          <w:szCs w:val="28"/>
          <w14:textFill>
            <w14:solidFill>
              <w14:schemeClr w14:val="tx1"/>
            </w14:solidFill>
          </w14:textFill>
        </w:rPr>
        <w:t>专业毕业设计标准</w:t>
      </w:r>
    </w:p>
    <w:p>
      <w:pPr>
        <w:jc w:val="center"/>
        <w:rPr>
          <w:rFonts w:hint="eastAsia" w:ascii="黑体" w:hAnsi="黑体" w:eastAsia="黑体" w:cs="黑体"/>
          <w:color w:val="000000" w:themeColor="text1"/>
          <w:sz w:val="28"/>
          <w:szCs w:val="28"/>
          <w14:textFill>
            <w14:solidFill>
              <w14:schemeClr w14:val="tx1"/>
            </w14:solidFill>
          </w14:textFill>
        </w:rPr>
      </w:pPr>
    </w:p>
    <w:p>
      <w:pPr>
        <w:keepNext w:val="0"/>
        <w:keepLines w:val="0"/>
        <w:pageBreakBefore w:val="0"/>
        <w:widowControl w:val="0"/>
        <w:wordWrap/>
        <w:topLinePunct w:val="0"/>
        <w:bidi w:val="0"/>
        <w:spacing w:line="360" w:lineRule="auto"/>
        <w:jc w:val="both"/>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bookmarkStart w:id="0" w:name="_GoBack"/>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3届</w:t>
      </w:r>
      <w:r>
        <w:rPr>
          <w:rFonts w:hint="eastAsia" w:ascii="宋体" w:hAnsi="宋体" w:eastAsia="宋体" w:cs="宋体"/>
          <w:color w:val="000000" w:themeColor="text1"/>
          <w:sz w:val="24"/>
          <w:szCs w:val="24"/>
          <w:lang w:eastAsia="zh-CN"/>
          <w14:textFill>
            <w14:solidFill>
              <w14:schemeClr w14:val="tx1"/>
            </w14:solidFill>
          </w14:textFill>
        </w:rPr>
        <w:t>建设工程管理</w:t>
      </w:r>
      <w:r>
        <w:rPr>
          <w:rFonts w:hint="eastAsia" w:ascii="宋体" w:hAnsi="宋体" w:eastAsia="宋体" w:cs="宋体"/>
          <w:color w:val="000000" w:themeColor="text1"/>
          <w:sz w:val="24"/>
          <w:szCs w:val="24"/>
          <w14:textFill>
            <w14:solidFill>
              <w14:schemeClr w14:val="tx1"/>
            </w14:solidFill>
          </w14:textFill>
        </w:rPr>
        <w:t>专业</w:t>
      </w:r>
      <w:r>
        <w:rPr>
          <w:rFonts w:hint="eastAsia" w:ascii="宋体" w:hAnsi="宋体" w:eastAsia="宋体" w:cs="宋体"/>
          <w:color w:val="000000" w:themeColor="text1"/>
          <w:sz w:val="24"/>
          <w:szCs w:val="24"/>
          <w:lang w:eastAsia="zh-CN"/>
          <w14:textFill>
            <w14:solidFill>
              <w14:schemeClr w14:val="tx1"/>
            </w14:solidFill>
          </w14:textFill>
        </w:rPr>
        <w:t>村（社区）</w:t>
      </w:r>
      <w:r>
        <w:rPr>
          <w:rFonts w:hint="eastAsia" w:ascii="宋体" w:hAnsi="宋体" w:eastAsia="宋体" w:cs="宋体"/>
          <w:color w:val="000000" w:themeColor="text1"/>
          <w:sz w:val="24"/>
          <w:szCs w:val="24"/>
          <w14:textFill>
            <w14:solidFill>
              <w14:schemeClr w14:val="tx1"/>
            </w14:solidFill>
          </w14:textFill>
        </w:rPr>
        <w:t>毕业生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t>二、毕业设计目标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掌握一般建筑工程简单构件的计算、施工技术与组织管理、材料应用、检测和保管、工程计量与计价、内业技术资料的整理和编制、工程质量的检验和评定、施工安全措施等方面的专业知识。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（二）能力目标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对建筑结构有比较完整的概念，具有较强的读图识图能力，能够更快地适应将要面临的建筑工程一线的技术及管理岗位（施工员、质检员、安全员、造价员、监理员、材料员等）工作的需要，能灵活运用所学的专业知识和技能，实现</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"http://www.studa.net/jiaoyu/"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教育</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与岗位的“零距离”对接，具备顶岗（施工员、质检员、安全员、造价员、监理员、材料员等）工作的能力。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（三）德育目标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培养学生树立正确的人生观、价值观，明确自己所从事的工作与社会发展的关系，养成良好的职业道德和团队合作精神。具有处理工作中突发问题及协调各方面关系的能力。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t>三、毕业设计时间安排</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动员准备阶段</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时间安排：2022年12月10日</w:t>
      </w:r>
      <w:r>
        <w:rPr>
          <w:rFonts w:hint="eastAsia" w:ascii="宋体" w:hAnsi="宋体" w:eastAsia="宋体" w:cs="宋体"/>
          <w:color w:val="333333"/>
          <w:sz w:val="24"/>
          <w:szCs w:val="24"/>
        </w:rPr>
        <w:t>～</w:t>
      </w:r>
      <w:r>
        <w:rPr>
          <w:rFonts w:hint="eastAsia" w:ascii="宋体" w:hAnsi="宋体" w:eastAsia="宋体" w:cs="宋体"/>
          <w:color w:val="000000" w:themeColor="text1"/>
          <w:sz w:val="24"/>
          <w:szCs w:val="24"/>
          <w14:textFill>
            <w14:solidFill>
              <w14:schemeClr w14:val="tx1"/>
            </w14:solidFill>
          </w14:textFill>
        </w:rPr>
        <w:t>2022年</w:t>
      </w:r>
      <w:r>
        <w:rPr>
          <w:rFonts w:hint="eastAsia" w:ascii="宋体" w:hAnsi="宋体" w:eastAsia="宋体" w:cs="宋体"/>
          <w:color w:val="000000" w:themeColor="text1"/>
          <w:sz w:val="24"/>
          <w:szCs w:val="24"/>
          <w:lang w:eastAsia="zh-Hans"/>
          <w14:textFill>
            <w14:solidFill>
              <w14:schemeClr w14:val="tx1"/>
            </w14:solidFill>
          </w14:textFill>
        </w:rPr>
        <w:t>12</w:t>
      </w:r>
      <w:r>
        <w:rPr>
          <w:rFonts w:hint="eastAsia" w:ascii="宋体" w:hAnsi="宋体" w:eastAsia="宋体" w:cs="宋体"/>
          <w:color w:val="000000" w:themeColor="text1"/>
          <w:sz w:val="24"/>
          <w:szCs w:val="24"/>
          <w:lang w:val="en-US" w:eastAsia="zh-Hans"/>
          <w14:textFill>
            <w14:solidFill>
              <w14:schemeClr w14:val="tx1"/>
            </w14:solidFill>
          </w14:textFill>
        </w:rPr>
        <w:t>月</w:t>
      </w:r>
      <w:r>
        <w:rPr>
          <w:rFonts w:hint="eastAsia" w:ascii="宋体" w:hAnsi="宋体" w:eastAsia="宋体" w:cs="宋体"/>
          <w:color w:val="000000" w:themeColor="text1"/>
          <w:sz w:val="24"/>
          <w:szCs w:val="24"/>
          <w:lang w:eastAsia="zh-Hans"/>
          <w14:textFill>
            <w14:solidFill>
              <w14:schemeClr w14:val="tx1"/>
            </w14:solidFill>
          </w14:textFill>
        </w:rPr>
        <w:t>21</w:t>
      </w:r>
      <w:r>
        <w:rPr>
          <w:rFonts w:hint="eastAsia" w:ascii="宋体" w:hAnsi="宋体" w:eastAsia="宋体" w:cs="宋体"/>
          <w:color w:val="000000" w:themeColor="text1"/>
          <w:sz w:val="24"/>
          <w:szCs w:val="24"/>
          <w:lang w:val="en-US" w:eastAsia="zh-Hans"/>
          <w14:textFill>
            <w14:solidFill>
              <w14:schemeClr w14:val="tx1"/>
            </w14:solidFill>
          </w14:textFill>
        </w:rPr>
        <w:t>日</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工作要求：专业负责人召集</w:t>
      </w:r>
      <w:r>
        <w:rPr>
          <w:rFonts w:hint="eastAsia" w:ascii="宋体" w:hAnsi="宋体" w:eastAsia="宋体" w:cs="宋体"/>
          <w:color w:val="000000" w:themeColor="text1"/>
          <w:sz w:val="24"/>
          <w:szCs w:val="24"/>
          <w:lang w:val="en-US" w:eastAsia="zh-Hans"/>
          <w14:textFill>
            <w14:solidFill>
              <w14:schemeClr w14:val="tx1"/>
            </w14:solidFill>
          </w14:textFill>
        </w:rPr>
        <w:t>各分校</w:t>
      </w:r>
      <w:r>
        <w:rPr>
          <w:rFonts w:hint="eastAsia" w:ascii="宋体" w:hAnsi="宋体" w:eastAsia="宋体" w:cs="宋体"/>
          <w:color w:val="000000" w:themeColor="text1"/>
          <w:sz w:val="24"/>
          <w:szCs w:val="24"/>
          <w14:textFill>
            <w14:solidFill>
              <w14:schemeClr w14:val="tx1"/>
            </w14:solidFill>
          </w14:textFill>
        </w:rPr>
        <w:t>毕业设计指导老师根据湖南省教育厅相关文件、学院毕业设计工作的具体要求，确定选题类别，明确</w:t>
      </w:r>
      <w:r>
        <w:rPr>
          <w:rFonts w:hint="eastAsia" w:ascii="宋体" w:hAnsi="宋体" w:eastAsia="宋体" w:cs="宋体"/>
          <w:color w:val="000000" w:themeColor="text1"/>
          <w:sz w:val="24"/>
          <w:szCs w:val="24"/>
          <w:lang w:val="en-US" w:eastAsia="zh-Hans"/>
          <w14:textFill>
            <w14:solidFill>
              <w14:schemeClr w14:val="tx1"/>
            </w14:solidFill>
          </w14:textFill>
        </w:rPr>
        <w:t>毕业设计</w:t>
      </w:r>
      <w:r>
        <w:rPr>
          <w:rFonts w:hint="eastAsia" w:ascii="宋体" w:hAnsi="宋体" w:eastAsia="宋体" w:cs="宋体"/>
          <w:color w:val="000000" w:themeColor="text1"/>
          <w:sz w:val="24"/>
          <w:szCs w:val="24"/>
          <w14:textFill>
            <w14:solidFill>
              <w14:schemeClr w14:val="tx1"/>
            </w14:solidFill>
          </w14:textFill>
        </w:rPr>
        <w:t>成果表现形式与评价指标等，确保毕业设计实施有据可依。</w:t>
      </w:r>
      <w:r>
        <w:rPr>
          <w:rFonts w:hint="eastAsia" w:ascii="宋体" w:hAnsi="宋体" w:eastAsia="宋体" w:cs="宋体"/>
          <w:strike w:val="0"/>
          <w:dstrike w:val="0"/>
          <w:color w:val="000000" w:themeColor="text1"/>
          <w:kern w:val="2"/>
          <w:sz w:val="24"/>
          <w:szCs w:val="24"/>
          <w:lang w:val="en-US" w:eastAsia="zh-Hans"/>
          <w14:textFill>
            <w14:solidFill>
              <w14:schemeClr w14:val="tx1"/>
            </w14:solidFill>
          </w14:textFill>
        </w:rPr>
        <w:t>毕业设计指导老师由各分校（教学点</w:t>
      </w:r>
      <w:r>
        <w:rPr>
          <w:rFonts w:hint="eastAsia" w:ascii="宋体" w:hAnsi="宋体" w:eastAsia="宋体" w:cs="宋体"/>
          <w:strike w:val="0"/>
          <w:dstrike w:val="0"/>
          <w:color w:val="000000" w:themeColor="text1"/>
          <w:kern w:val="2"/>
          <w:sz w:val="24"/>
          <w:szCs w:val="24"/>
          <w:lang w:eastAsia="zh-Hans"/>
          <w14:textFill>
            <w14:solidFill>
              <w14:schemeClr w14:val="tx1"/>
            </w14:solidFill>
          </w14:textFill>
        </w:rPr>
        <w:t>)</w:t>
      </w:r>
      <w:r>
        <w:rPr>
          <w:rFonts w:hint="eastAsia" w:ascii="宋体" w:hAnsi="宋体" w:eastAsia="宋体" w:cs="宋体"/>
          <w:strike w:val="0"/>
          <w:dstrike w:val="0"/>
          <w:color w:val="000000" w:themeColor="text1"/>
          <w:kern w:val="2"/>
          <w:sz w:val="24"/>
          <w:szCs w:val="24"/>
          <w:lang w:val="en-US" w:eastAsia="zh-Hans"/>
          <w14:textFill>
            <w14:solidFill>
              <w14:schemeClr w14:val="tx1"/>
            </w14:solidFill>
          </w14:textFill>
        </w:rPr>
        <w:t>自行安排符合指导资格的教师担任，</w:t>
      </w:r>
      <w:r>
        <w:rPr>
          <w:rFonts w:hint="eastAsia" w:ascii="宋体" w:hAnsi="宋体" w:eastAsia="宋体" w:cs="宋体"/>
          <w:color w:val="000000" w:themeColor="text1"/>
          <w:sz w:val="24"/>
          <w:szCs w:val="24"/>
          <w:lang w:val="en-US" w:eastAsia="zh-Hans"/>
          <w14:textFill>
            <w14:solidFill>
              <w14:schemeClr w14:val="tx1"/>
            </w14:solidFill>
          </w14:textFill>
        </w:rPr>
        <w:t>各分校负责</w:t>
      </w:r>
      <w:r>
        <w:rPr>
          <w:rFonts w:hint="eastAsia" w:ascii="宋体" w:hAnsi="宋体" w:eastAsia="宋体" w:cs="宋体"/>
          <w:color w:val="000000" w:themeColor="text1"/>
          <w:sz w:val="24"/>
          <w:szCs w:val="24"/>
          <w14:textFill>
            <w14:solidFill>
              <w14:schemeClr w14:val="tx1"/>
            </w14:solidFill>
          </w14:textFill>
        </w:rPr>
        <w:t>毕业生毕业设计分组</w:t>
      </w:r>
      <w:r>
        <w:rPr>
          <w:rFonts w:hint="eastAsia" w:ascii="宋体" w:hAnsi="宋体" w:eastAsia="宋体" w:cs="宋体"/>
          <w:color w:val="000000" w:themeColor="text1"/>
          <w:sz w:val="24"/>
          <w:szCs w:val="24"/>
          <w:lang w:val="en-US" w:eastAsia="zh-Hans"/>
          <w14:textFill>
            <w14:solidFill>
              <w14:schemeClr w14:val="tx1"/>
            </w14:solidFill>
          </w14:textFill>
        </w:rPr>
        <w:t>并确认好各组学生的分配</w:t>
      </w:r>
      <w:r>
        <w:rPr>
          <w:rFonts w:hint="eastAsia" w:ascii="宋体" w:hAnsi="宋体" w:eastAsia="宋体" w:cs="宋体"/>
          <w:strike w:val="0"/>
          <w:dstrike w:val="0"/>
          <w:color w:val="000000" w:themeColor="text1"/>
          <w:kern w:val="2"/>
          <w:sz w:val="24"/>
          <w:szCs w:val="24"/>
          <w:lang w:val="en-US" w:eastAsia="zh-Hans"/>
          <w14:textFill>
            <w14:solidFill>
              <w14:schemeClr w14:val="tx1"/>
            </w14:solidFill>
          </w14:textFill>
        </w:rPr>
        <w:t>。</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毕业设计选题阶段</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时间安排：2022年12月22日</w:t>
      </w:r>
      <w:r>
        <w:rPr>
          <w:rFonts w:hint="eastAsia" w:ascii="宋体" w:hAnsi="宋体" w:eastAsia="宋体" w:cs="宋体"/>
          <w:color w:val="333333"/>
          <w:sz w:val="24"/>
          <w:szCs w:val="24"/>
        </w:rPr>
        <w:t>～</w:t>
      </w:r>
      <w:r>
        <w:rPr>
          <w:rFonts w:hint="eastAsia" w:ascii="宋体" w:hAnsi="宋体" w:eastAsia="宋体" w:cs="宋体"/>
          <w:color w:val="000000" w:themeColor="text1"/>
          <w:sz w:val="24"/>
          <w:szCs w:val="24"/>
          <w14:textFill>
            <w14:solidFill>
              <w14:schemeClr w14:val="tx1"/>
            </w14:solidFill>
          </w14:textFill>
        </w:rPr>
        <w:t>2022年12月31日</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工作要求：各</w:t>
      </w:r>
      <w:r>
        <w:rPr>
          <w:rFonts w:hint="eastAsia" w:ascii="宋体" w:hAnsi="宋体" w:eastAsia="宋体" w:cs="宋体"/>
          <w:color w:val="000000" w:themeColor="text1"/>
          <w:sz w:val="24"/>
          <w:szCs w:val="24"/>
          <w:lang w:val="en-US" w:eastAsia="zh-Hans"/>
          <w14:textFill>
            <w14:solidFill>
              <w14:schemeClr w14:val="tx1"/>
            </w14:solidFill>
          </w14:textFill>
        </w:rPr>
        <w:t>分校（教学点）</w:t>
      </w:r>
      <w:r>
        <w:rPr>
          <w:rFonts w:hint="eastAsia" w:ascii="宋体" w:hAnsi="宋体" w:eastAsia="宋体" w:cs="宋体"/>
          <w:color w:val="000000" w:themeColor="text1"/>
          <w:sz w:val="24"/>
          <w:szCs w:val="24"/>
          <w14:textFill>
            <w14:solidFill>
              <w14:schemeClr w14:val="tx1"/>
            </w14:solidFill>
          </w14:textFill>
        </w:rPr>
        <w:t>指导老师召开</w:t>
      </w:r>
      <w:r>
        <w:rPr>
          <w:rFonts w:hint="eastAsia" w:ascii="宋体" w:hAnsi="宋体" w:eastAsia="宋体" w:cs="宋体"/>
          <w:color w:val="000000" w:themeColor="text1"/>
          <w:sz w:val="24"/>
          <w:szCs w:val="24"/>
          <w:lang w:val="en-US" w:eastAsia="zh-Hans"/>
          <w14:textFill>
            <w14:solidFill>
              <w14:schemeClr w14:val="tx1"/>
            </w14:solidFill>
          </w14:textFill>
        </w:rPr>
        <w:t>分校毕业生</w:t>
      </w:r>
      <w:r>
        <w:rPr>
          <w:rFonts w:hint="eastAsia" w:ascii="宋体" w:hAnsi="宋体" w:eastAsia="宋体" w:cs="宋体"/>
          <w:color w:val="000000" w:themeColor="text1"/>
          <w:sz w:val="24"/>
          <w:szCs w:val="24"/>
          <w14:textFill>
            <w14:solidFill>
              <w14:schemeClr w14:val="tx1"/>
            </w14:solidFill>
          </w14:textFill>
        </w:rPr>
        <w:t>毕业设计说明会，进一步明确毕业设计要求</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学生在</w:t>
      </w:r>
      <w:r>
        <w:rPr>
          <w:rFonts w:hint="eastAsia" w:ascii="宋体" w:hAnsi="宋体" w:eastAsia="宋体" w:cs="宋体"/>
          <w:color w:val="000000" w:themeColor="text1"/>
          <w:sz w:val="24"/>
          <w:szCs w:val="24"/>
          <w:lang w:val="en-US" w:eastAsia="zh-Hans"/>
          <w14:textFill>
            <w14:solidFill>
              <w14:schemeClr w14:val="tx1"/>
            </w14:solidFill>
          </w14:textFill>
        </w:rPr>
        <w:t>分校（教学点）</w:t>
      </w:r>
      <w:r>
        <w:rPr>
          <w:rFonts w:hint="eastAsia" w:ascii="宋体" w:hAnsi="宋体" w:eastAsia="宋体" w:cs="宋体"/>
          <w:color w:val="000000" w:themeColor="text1"/>
          <w:sz w:val="24"/>
          <w:szCs w:val="24"/>
          <w14:textFill>
            <w14:solidFill>
              <w14:schemeClr w14:val="tx1"/>
            </w14:solidFill>
          </w14:textFill>
        </w:rPr>
        <w:t>指导老师帮助下确定毕业设计选题，填写《毕业设计任务书》，并在超星平台完成毕业设计导航的制作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指导老师在超星平台个人主页上搭建所指导毕业设计学生的空间链接表。</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毕业设计实施与检查阶段</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时间安排：2023年1月1日</w:t>
      </w:r>
      <w:r>
        <w:rPr>
          <w:rFonts w:hint="eastAsia" w:ascii="宋体" w:hAnsi="宋体" w:eastAsia="宋体" w:cs="宋体"/>
          <w:color w:val="333333"/>
          <w:sz w:val="24"/>
          <w:szCs w:val="24"/>
        </w:rPr>
        <w:t>～</w:t>
      </w:r>
      <w:r>
        <w:rPr>
          <w:rFonts w:hint="eastAsia" w:ascii="宋体" w:hAnsi="宋体" w:eastAsia="宋体" w:cs="宋体"/>
          <w:color w:val="000000" w:themeColor="text1"/>
          <w:sz w:val="24"/>
          <w:szCs w:val="24"/>
          <w14:textFill>
            <w14:solidFill>
              <w14:schemeClr w14:val="tx1"/>
            </w14:solidFill>
          </w14:textFill>
        </w:rPr>
        <w:t>2023年4月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工作要求：学生在</w:t>
      </w:r>
      <w:r>
        <w:rPr>
          <w:rFonts w:hint="eastAsia" w:ascii="宋体" w:hAnsi="宋体" w:eastAsia="宋体" w:cs="宋体"/>
          <w:color w:val="000000" w:themeColor="text1"/>
          <w:sz w:val="24"/>
          <w:szCs w:val="24"/>
          <w:lang w:val="en-US" w:eastAsia="zh-Hans"/>
          <w14:textFill>
            <w14:solidFill>
              <w14:schemeClr w14:val="tx1"/>
            </w14:solidFill>
          </w14:textFill>
        </w:rPr>
        <w:t>分校（教学点）</w:t>
      </w:r>
      <w:r>
        <w:rPr>
          <w:rFonts w:hint="eastAsia" w:ascii="宋体" w:hAnsi="宋体" w:eastAsia="宋体" w:cs="宋体"/>
          <w:color w:val="000000" w:themeColor="text1"/>
          <w:sz w:val="24"/>
          <w:szCs w:val="24"/>
          <w14:textFill>
            <w14:solidFill>
              <w14:schemeClr w14:val="tx1"/>
            </w14:solidFill>
          </w14:textFill>
        </w:rPr>
        <w:t>指导老师的指导下开展毕业设计，并将毕业设计相关文件（毕业设计任务书、毕业设计成果）按要求上传至超星平台学生毕业设计专栏</w:t>
      </w:r>
      <w:r>
        <w:rPr>
          <w:rFonts w:hint="eastAsia" w:ascii="宋体" w:hAnsi="宋体" w:eastAsia="宋体" w:cs="宋体"/>
          <w:color w:val="000000" w:themeColor="text1"/>
          <w:sz w:val="24"/>
          <w:szCs w:val="24"/>
          <w:lang w:eastAsia="zh-CN"/>
          <w14:textFill>
            <w14:solidFill>
              <w14:schemeClr w14:val="tx1"/>
            </w14:solidFill>
          </w14:textFill>
        </w:rPr>
        <w:t>。各</w:t>
      </w:r>
      <w:r>
        <w:rPr>
          <w:rFonts w:hint="eastAsia" w:ascii="宋体" w:hAnsi="宋体" w:eastAsia="宋体" w:cs="宋体"/>
          <w:color w:val="000000" w:themeColor="text1"/>
          <w:sz w:val="24"/>
          <w:szCs w:val="24"/>
          <w:lang w:val="en-US" w:eastAsia="zh-Hans"/>
          <w14:textFill>
            <w14:solidFill>
              <w14:schemeClr w14:val="tx1"/>
            </w14:solidFill>
          </w14:textFill>
        </w:rPr>
        <w:t>分校（教学点）指导</w:t>
      </w:r>
      <w:r>
        <w:rPr>
          <w:rFonts w:hint="eastAsia" w:ascii="宋体" w:hAnsi="宋体" w:eastAsia="宋体" w:cs="宋体"/>
          <w:color w:val="000000" w:themeColor="text1"/>
          <w:sz w:val="24"/>
          <w:szCs w:val="24"/>
          <w14:textFill>
            <w14:solidFill>
              <w14:schemeClr w14:val="tx1"/>
            </w14:solidFill>
          </w14:textFill>
        </w:rPr>
        <w:t>老师对毕业设计专栏进行检查、对发现的问题进行整改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根据学生毕业设计完成情况，填写《毕业设计评阅表》。</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毕业设计考核答辩阶段</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时间安排：2023年5月</w:t>
      </w:r>
      <w:r>
        <w:rPr>
          <w:rFonts w:hint="eastAsia" w:ascii="宋体" w:hAnsi="宋体" w:eastAsia="宋体" w:cs="宋体"/>
          <w:color w:val="000000" w:themeColor="text1"/>
          <w:sz w:val="24"/>
          <w:szCs w:val="24"/>
          <w:lang w:val="en-US" w:eastAsia="zh-CN"/>
          <w14:textFill>
            <w14:solidFill>
              <w14:schemeClr w14:val="tx1"/>
            </w14:solidFill>
          </w14:textFill>
        </w:rPr>
        <w:t>1日～</w:t>
      </w:r>
      <w:r>
        <w:rPr>
          <w:rFonts w:hint="eastAsia" w:ascii="宋体" w:hAnsi="宋体" w:eastAsia="宋体" w:cs="宋体"/>
          <w:color w:val="000000" w:themeColor="text1"/>
          <w:sz w:val="24"/>
          <w:szCs w:val="24"/>
          <w14:textFill>
            <w14:solidFill>
              <w14:schemeClr w14:val="tx1"/>
            </w14:solidFill>
          </w14:textFill>
        </w:rPr>
        <w:t>2023年</w:t>
      </w:r>
      <w:r>
        <w:rPr>
          <w:rFonts w:hint="eastAsia" w:ascii="宋体" w:hAnsi="宋体" w:eastAsia="宋体" w:cs="宋体"/>
          <w:color w:val="000000" w:themeColor="text1"/>
          <w:sz w:val="24"/>
          <w:szCs w:val="24"/>
          <w:lang w:val="en-US" w:eastAsia="zh-CN"/>
          <w14:textFill>
            <w14:solidFill>
              <w14:schemeClr w14:val="tx1"/>
            </w14:solidFill>
          </w14:textFill>
        </w:rPr>
        <w:t>5月10日</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工作要求：毕业设计答辩前，各</w:t>
      </w:r>
      <w:r>
        <w:rPr>
          <w:rFonts w:hint="eastAsia" w:ascii="宋体" w:hAnsi="宋体" w:eastAsia="宋体" w:cs="宋体"/>
          <w:color w:val="000000" w:themeColor="text1"/>
          <w:sz w:val="24"/>
          <w:szCs w:val="24"/>
          <w:lang w:val="en-US" w:eastAsia="zh-Hans"/>
          <w14:textFill>
            <w14:solidFill>
              <w14:schemeClr w14:val="tx1"/>
            </w14:solidFill>
          </w14:textFill>
        </w:rPr>
        <w:t>分校（教学点）</w:t>
      </w:r>
      <w:r>
        <w:rPr>
          <w:rFonts w:hint="eastAsia" w:ascii="宋体" w:hAnsi="宋体" w:eastAsia="宋体" w:cs="宋体"/>
          <w:color w:val="000000" w:themeColor="text1"/>
          <w:sz w:val="24"/>
          <w:szCs w:val="24"/>
          <w14:textFill>
            <w14:solidFill>
              <w14:schemeClr w14:val="tx1"/>
            </w14:solidFill>
          </w14:textFill>
        </w:rPr>
        <w:t>指导老师根据学生毕业设计完成情况，确定答辩学生名单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专业负责人对拟答辩学生进行分组，组织填写《毕业设计答辩安排表》，并确定各答辩小组组长，负责本小组的毕业设计答辩工作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答辩过程中，由答辩秘书填写《</w:t>
      </w:r>
      <w:r>
        <w:rPr>
          <w:rFonts w:hint="eastAsia" w:ascii="宋体" w:hAnsi="宋体" w:eastAsia="宋体" w:cs="宋体"/>
          <w:color w:val="000000" w:themeColor="text1"/>
          <w:sz w:val="24"/>
          <w:szCs w:val="24"/>
          <w:lang w:val="en-US" w:eastAsia="zh-Hans"/>
          <w14:textFill>
            <w14:solidFill>
              <w14:schemeClr w14:val="tx1"/>
            </w14:solidFill>
          </w14:textFill>
        </w:rPr>
        <w:t>毕业设计</w:t>
      </w:r>
      <w:r>
        <w:rPr>
          <w:rFonts w:hint="eastAsia" w:ascii="宋体" w:hAnsi="宋体" w:eastAsia="宋体" w:cs="宋体"/>
          <w:color w:val="000000" w:themeColor="text1"/>
          <w:sz w:val="24"/>
          <w:szCs w:val="24"/>
          <w14:textFill>
            <w14:solidFill>
              <w14:schemeClr w14:val="tx1"/>
            </w14:solidFill>
          </w14:textFill>
        </w:rPr>
        <w:t>答辩记录表》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答辩结束后，老师结合毕业设计完成情况及答辩成绩，给出学生的毕业设计成绩，填写《</w:t>
      </w:r>
      <w:r>
        <w:rPr>
          <w:rFonts w:hint="eastAsia" w:ascii="宋体" w:hAnsi="宋体" w:eastAsia="宋体" w:cs="宋体"/>
          <w:color w:val="000000" w:themeColor="text1"/>
          <w:sz w:val="24"/>
          <w:szCs w:val="24"/>
          <w:lang w:val="en-US" w:eastAsia="zh-Hans"/>
          <w14:textFill>
            <w14:solidFill>
              <w14:schemeClr w14:val="tx1"/>
            </w14:solidFill>
          </w14:textFill>
        </w:rPr>
        <w:t>毕业设计</w:t>
      </w:r>
      <w:r>
        <w:rPr>
          <w:rFonts w:hint="eastAsia" w:ascii="宋体" w:hAnsi="宋体" w:eastAsia="宋体" w:cs="宋体"/>
          <w:color w:val="000000" w:themeColor="text1"/>
          <w:sz w:val="24"/>
          <w:szCs w:val="24"/>
          <w14:textFill>
            <w14:solidFill>
              <w14:schemeClr w14:val="tx1"/>
            </w14:solidFill>
          </w14:textFill>
        </w:rPr>
        <w:t>成绩评定表》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汇总学生成绩上交</w:t>
      </w:r>
      <w:r>
        <w:rPr>
          <w:rFonts w:hint="eastAsia" w:ascii="宋体" w:hAnsi="宋体" w:eastAsia="宋体" w:cs="宋体"/>
          <w:color w:val="000000" w:themeColor="text1"/>
          <w:sz w:val="24"/>
          <w:szCs w:val="24"/>
          <w:lang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指导教师指导学生填写《毕业设计教师指导记录表》和《毕业设计成果报告书》并保存，指导学生按要求上传毕业设计相关资料到超星平台。</w:t>
      </w:r>
      <w:r>
        <w:rPr>
          <w:rFonts w:hint="eastAsia" w:ascii="宋体" w:hAnsi="宋体" w:eastAsia="宋体" w:cs="宋体"/>
          <w:color w:val="000000" w:themeColor="text1"/>
          <w:sz w:val="24"/>
          <w:szCs w:val="24"/>
          <w:lang w:val="en-US" w:eastAsia="zh-CN"/>
          <w14:textFill>
            <w14:solidFill>
              <w14:schemeClr w14:val="tx1"/>
            </w14:solidFill>
          </w14:textFill>
        </w:rPr>
        <w:t>完成</w:t>
      </w:r>
      <w:r>
        <w:rPr>
          <w:rFonts w:hint="eastAsia" w:ascii="宋体" w:hAnsi="宋体" w:eastAsia="宋体" w:cs="宋体"/>
          <w:color w:val="000000" w:themeColor="text1"/>
          <w:kern w:val="0"/>
          <w:sz w:val="24"/>
          <w:szCs w:val="24"/>
          <w14:textFill>
            <w14:solidFill>
              <w14:schemeClr w14:val="tx1"/>
            </w14:solidFill>
          </w14:textFill>
        </w:rPr>
        <w:t>毕业设计定稿及成绩评定、答辩和资料上传。</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lang w:val="en-US" w:eastAsia="zh-Hans"/>
          <w14:textFill>
            <w14:solidFill>
              <w14:schemeClr w14:val="tx1"/>
            </w14:solidFill>
          </w14:textFill>
        </w:rPr>
        <w:t>毕业设计成绩的评定和录入</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时间安排：</w:t>
      </w:r>
      <w:r>
        <w:rPr>
          <w:rFonts w:hint="eastAsia" w:ascii="宋体" w:hAnsi="宋体" w:eastAsia="宋体" w:cs="宋体"/>
          <w:color w:val="000000" w:themeColor="text1"/>
          <w:sz w:val="24"/>
          <w:szCs w:val="24"/>
          <w:lang w:eastAsia="zh-Hans"/>
          <w14:textFill>
            <w14:solidFill>
              <w14:schemeClr w14:val="tx1"/>
            </w14:solidFill>
          </w14:textFill>
        </w:rPr>
        <w:t>2023</w:t>
      </w:r>
      <w:r>
        <w:rPr>
          <w:rFonts w:hint="eastAsia" w:ascii="宋体" w:hAnsi="宋体" w:eastAsia="宋体" w:cs="宋体"/>
          <w:color w:val="000000" w:themeColor="text1"/>
          <w:sz w:val="24"/>
          <w:szCs w:val="24"/>
          <w:lang w:val="en-US" w:eastAsia="zh-Hans"/>
          <w14:textFill>
            <w14:solidFill>
              <w14:schemeClr w14:val="tx1"/>
            </w14:solidFill>
          </w14:textFill>
        </w:rPr>
        <w:t>年</w:t>
      </w:r>
      <w:r>
        <w:rPr>
          <w:rFonts w:hint="eastAsia" w:ascii="宋体" w:hAnsi="宋体" w:eastAsia="宋体" w:cs="宋体"/>
          <w:color w:val="000000" w:themeColor="text1"/>
          <w:sz w:val="24"/>
          <w:szCs w:val="24"/>
          <w:lang w:eastAsia="zh-Hans"/>
          <w14:textFill>
            <w14:solidFill>
              <w14:schemeClr w14:val="tx1"/>
            </w14:solidFill>
          </w14:textFill>
        </w:rPr>
        <w:t>5</w:t>
      </w:r>
      <w:r>
        <w:rPr>
          <w:rFonts w:hint="eastAsia" w:ascii="宋体" w:hAnsi="宋体" w:eastAsia="宋体" w:cs="宋体"/>
          <w:color w:val="000000" w:themeColor="text1"/>
          <w:sz w:val="24"/>
          <w:szCs w:val="24"/>
          <w:lang w:val="en-US" w:eastAsia="zh-Hans"/>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en-US" w:eastAsia="zh-Hans"/>
          <w14:textFill>
            <w14:solidFill>
              <w14:schemeClr w14:val="tx1"/>
            </w14:solidFill>
          </w14:textFill>
        </w:rPr>
        <w:t>日</w:t>
      </w:r>
      <w:r>
        <w:rPr>
          <w:rFonts w:hint="eastAsia" w:ascii="宋体" w:hAnsi="宋体" w:eastAsia="宋体" w:cs="宋体"/>
          <w:color w:val="333333"/>
          <w:sz w:val="24"/>
          <w:szCs w:val="24"/>
        </w:rPr>
        <w:t>～</w:t>
      </w:r>
      <w:r>
        <w:rPr>
          <w:rFonts w:hint="eastAsia" w:ascii="宋体" w:hAnsi="宋体" w:eastAsia="宋体" w:cs="宋体"/>
          <w:color w:val="000000" w:themeColor="text1"/>
          <w:sz w:val="24"/>
          <w:szCs w:val="24"/>
          <w14:textFill>
            <w14:solidFill>
              <w14:schemeClr w14:val="tx1"/>
            </w14:solidFill>
          </w14:textFill>
        </w:rPr>
        <w:t>2023年</w:t>
      </w:r>
      <w:r>
        <w:rPr>
          <w:rFonts w:hint="eastAsia" w:ascii="宋体" w:hAnsi="宋体" w:eastAsia="宋体" w:cs="宋体"/>
          <w:color w:val="000000" w:themeColor="text1"/>
          <w:sz w:val="24"/>
          <w:szCs w:val="24"/>
          <w:lang w:eastAsia="zh-Hans"/>
          <w14:textFill>
            <w14:solidFill>
              <w14:schemeClr w14:val="tx1"/>
            </w14:solidFill>
          </w14:textFill>
        </w:rPr>
        <w:t>5</w:t>
      </w:r>
      <w:r>
        <w:rPr>
          <w:rFonts w:hint="eastAsia" w:ascii="宋体" w:hAnsi="宋体" w:eastAsia="宋体" w:cs="宋体"/>
          <w:color w:val="000000" w:themeColor="text1"/>
          <w:sz w:val="24"/>
          <w:szCs w:val="24"/>
          <w:lang w:val="en-US" w:eastAsia="zh-Hans"/>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en-US" w:eastAsia="zh-Hans"/>
          <w14:textFill>
            <w14:solidFill>
              <w14:schemeClr w14:val="tx1"/>
            </w14:solidFill>
          </w14:textFill>
        </w:rPr>
        <w:t>日</w:t>
      </w:r>
    </w:p>
    <w:p>
      <w:pPr>
        <w:keepNext w:val="0"/>
        <w:keepLines w:val="0"/>
        <w:pageBreakBefore w:val="0"/>
        <w:widowControl w:val="0"/>
        <w:wordWrap/>
        <w:topLinePunct w:val="0"/>
        <w:bidi w:val="0"/>
        <w:spacing w:line="360" w:lineRule="auto"/>
        <w:ind w:firstLine="360" w:firstLineChars="150"/>
        <w:textAlignment w:val="auto"/>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工作要求：</w:t>
      </w:r>
      <w:r>
        <w:rPr>
          <w:rFonts w:hint="eastAsia" w:ascii="宋体" w:hAnsi="宋体" w:eastAsia="宋体" w:cs="宋体"/>
          <w:color w:val="000000" w:themeColor="text1"/>
          <w:sz w:val="24"/>
          <w:szCs w:val="24"/>
          <w:lang w:val="en-US" w:eastAsia="zh-CN"/>
          <w14:textFill>
            <w14:solidFill>
              <w14:schemeClr w14:val="tx1"/>
            </w14:solidFill>
          </w14:textFill>
        </w:rPr>
        <w:t>各分校</w:t>
      </w:r>
      <w:r>
        <w:rPr>
          <w:rFonts w:hint="eastAsia" w:ascii="宋体" w:hAnsi="宋体" w:eastAsia="宋体" w:cs="宋体"/>
          <w:color w:val="000000" w:themeColor="text1"/>
          <w:sz w:val="24"/>
          <w:szCs w:val="24"/>
          <w:lang w:val="en-US" w:eastAsia="zh-Hans"/>
          <w14:textFill>
            <w14:solidFill>
              <w14:schemeClr w14:val="tx1"/>
            </w14:solidFill>
          </w14:textFill>
        </w:rPr>
        <w:t>完成毕业设计成绩的评定和成绩录入工作，在超星毕业设计管理平台上审核毕业设计内容、进行评分（以数字表示）。</w:t>
      </w:r>
      <w:r>
        <w:rPr>
          <w:rFonts w:hint="eastAsia" w:ascii="宋体" w:hAnsi="宋体" w:eastAsia="宋体" w:cs="宋体"/>
          <w:color w:val="000000" w:themeColor="text1"/>
          <w:kern w:val="0"/>
          <w:sz w:val="24"/>
          <w:szCs w:val="24"/>
          <w:lang w:eastAsia="zh-CN"/>
          <w14:textFill>
            <w14:solidFill>
              <w14:schemeClr w14:val="tx1"/>
            </w14:solidFill>
          </w14:textFill>
        </w:rPr>
        <w:t>省校对提交的毕业设计方案进行复审，如不符合要求成绩不予通过。</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总结阶段</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时间安排：2023年6月1日</w:t>
      </w:r>
      <w:r>
        <w:rPr>
          <w:rFonts w:hint="eastAsia" w:ascii="宋体" w:hAnsi="宋体" w:eastAsia="宋体" w:cs="宋体"/>
          <w:color w:val="333333"/>
          <w:sz w:val="24"/>
          <w:szCs w:val="24"/>
        </w:rPr>
        <w:t>～</w:t>
      </w:r>
      <w:r>
        <w:rPr>
          <w:rFonts w:hint="eastAsia" w:ascii="宋体" w:hAnsi="宋体" w:eastAsia="宋体" w:cs="宋体"/>
          <w:color w:val="000000" w:themeColor="text1"/>
          <w:sz w:val="24"/>
          <w:szCs w:val="24"/>
          <w:lang w:val="en-US" w:eastAsia="zh-CN"/>
          <w14:textFill>
            <w14:solidFill>
              <w14:schemeClr w14:val="tx1"/>
            </w14:solidFill>
          </w14:textFill>
        </w:rPr>
        <w:t>6月</w:t>
      </w:r>
      <w:r>
        <w:rPr>
          <w:rFonts w:hint="eastAsia" w:ascii="宋体" w:hAnsi="宋体" w:eastAsia="宋体" w:cs="宋体"/>
          <w:color w:val="000000" w:themeColor="text1"/>
          <w:sz w:val="24"/>
          <w:szCs w:val="24"/>
          <w14:textFill>
            <w14:solidFill>
              <w14:schemeClr w14:val="tx1"/>
            </w14:solidFill>
          </w14:textFill>
        </w:rPr>
        <w:t>30日</w:t>
      </w:r>
    </w:p>
    <w:p>
      <w:pPr>
        <w:keepNext w:val="0"/>
        <w:keepLines w:val="0"/>
        <w:pageBreakBefore w:val="0"/>
        <w:widowControl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工作要求：专业负责人组织团队成员对本次毕业设计开展工作进行全面系统客观的总结，找出指导过程中的问题</w:t>
      </w:r>
      <w:r>
        <w:rPr>
          <w:rFonts w:hint="eastAsia" w:ascii="宋体" w:hAnsi="宋体" w:eastAsia="宋体" w:cs="宋体"/>
          <w:color w:val="000000" w:themeColor="text1"/>
          <w:sz w:val="24"/>
          <w:szCs w:val="24"/>
          <w:lang w:eastAsia="zh-CN"/>
          <w14:textFill>
            <w14:solidFill>
              <w14:schemeClr w14:val="tx1"/>
            </w14:solidFill>
          </w14:textFill>
        </w:rPr>
        <w:t>并完善</w:t>
      </w:r>
      <w:r>
        <w:rPr>
          <w:rFonts w:hint="eastAsia" w:ascii="宋体" w:hAnsi="宋体" w:eastAsia="宋体" w:cs="宋体"/>
          <w:color w:val="000000" w:themeColor="text1"/>
          <w:sz w:val="24"/>
          <w:szCs w:val="24"/>
          <w14:textFill>
            <w14:solidFill>
              <w14:schemeClr w14:val="tx1"/>
            </w14:solidFill>
          </w14:textFill>
        </w:rPr>
        <w:t>，做好相关资料的归档。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t>四、毕业设计条件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（一）专业设施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施工图识图与</w:t>
      </w:r>
      <w:r>
        <w:rPr>
          <w:rFonts w:hint="eastAsia" w:ascii="宋体" w:hAnsi="宋体" w:eastAsia="宋体" w:cs="宋体"/>
          <w:color w:val="000000" w:themeColor="text1"/>
          <w:sz w:val="24"/>
          <w:szCs w:val="24"/>
          <w:lang w:val="en-US" w:eastAsia="en-US"/>
          <w14:textFill>
            <w14:solidFill>
              <w14:schemeClr w14:val="tx1"/>
            </w14:solidFill>
          </w14:textFill>
        </w:rPr>
        <w:t>CAD</w:t>
      </w:r>
      <w:r>
        <w:rPr>
          <w:rFonts w:hint="eastAsia" w:ascii="宋体" w:hAnsi="宋体" w:eastAsia="宋体" w:cs="宋体"/>
          <w:color w:val="000000" w:themeColor="text1"/>
          <w:sz w:val="24"/>
          <w:szCs w:val="24"/>
          <w:lang w:val="en-US" w:eastAsia="zh-CN"/>
          <w14:textFill>
            <w14:solidFill>
              <w14:schemeClr w14:val="tx1"/>
            </w14:solidFill>
          </w14:textFill>
        </w:rPr>
        <w:t>操作实训室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施工技术实训室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单位工程施工组织设计实训室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（二）指导教师</w:t>
      </w:r>
    </w:p>
    <w:p>
      <w:pPr>
        <w:pStyle w:val="5"/>
        <w:keepNext w:val="0"/>
        <w:keepLines w:val="0"/>
        <w:pageBreakBefore w:val="0"/>
        <w:widowControl w:val="0"/>
        <w:tabs>
          <w:tab w:val="right" w:leader="dot" w:pos="10432"/>
        </w:tabs>
        <w:kinsoku w:val="0"/>
        <w:wordWrap/>
        <w:overflowPunct w:val="0"/>
        <w:topLinePunct w:val="0"/>
        <w:bidi w:val="0"/>
        <w:snapToGrid w:val="0"/>
        <w:spacing w:line="360" w:lineRule="auto"/>
        <w:ind w:firstLine="480" w:firstLineChars="200"/>
        <w:textAlignment w:val="auto"/>
        <w:rPr>
          <w:rFonts w:hint="eastAsia" w:ascii="宋体" w:hAnsi="宋体" w:eastAsia="宋体" w:cs="宋体"/>
          <w:strike w:val="0"/>
          <w:dstrike w:val="0"/>
          <w:color w:val="000000" w:themeColor="text1"/>
          <w:kern w:val="2"/>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指导教师应具有中级以上专业技术职务，每位教师指导学生数不超过15人；可实施毕业设计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双导师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制。</w:t>
      </w:r>
      <w:r>
        <w:rPr>
          <w:rFonts w:hint="eastAsia" w:ascii="宋体" w:hAnsi="宋体" w:eastAsia="宋体" w:cs="宋体"/>
          <w:strike w:val="0"/>
          <w:dstrike w:val="0"/>
          <w:color w:val="000000" w:themeColor="text1"/>
          <w:kern w:val="2"/>
          <w:sz w:val="24"/>
          <w:szCs w:val="24"/>
          <w:lang w:val="en-US" w:eastAsia="zh-Hans"/>
          <w14:textFill>
            <w14:solidFill>
              <w14:schemeClr w14:val="tx1"/>
            </w14:solidFill>
          </w14:textFill>
        </w:rPr>
        <w:t>毕业设计指导老师由各分校（教学点）自行安排符合毕业设计指导资格的教师担任。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（三）信息资料</w:t>
      </w:r>
    </w:p>
    <w:p>
      <w:pPr>
        <w:keepNext w:val="0"/>
        <w:keepLines w:val="0"/>
        <w:pageBreakBefore w:val="0"/>
        <w:widowControl w:val="0"/>
        <w:tabs>
          <w:tab w:val="left" w:pos="4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电子图书馆：http://lib.hnrtu.edu.cn/</w:t>
      </w:r>
    </w:p>
    <w:p>
      <w:pPr>
        <w:keepNext w:val="0"/>
        <w:keepLines w:val="0"/>
        <w:pageBreakBefore w:val="0"/>
        <w:widowControl w:val="0"/>
        <w:tabs>
          <w:tab w:val="left" w:pos="4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中国知网数据库：https://www.cnki.net/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t>五、毕业设计内容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（一）毕业设计选题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选题类别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土木建筑大类专业毕业设计通常为土建设计类、土建技术方案类、土建模型制作类等类型。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选题要求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选题应符合本专业培养目标，应尽可能地贴近生产实际，最好是来源于企业真实生产或工程实际项目，可以解决生产实际问题。选题提倡真题真做，做出实物成果，选题要有综合性和典型性，能体现学生进行方案设计、施工图设计、模型制作、施工组织设计、成本核算、工程造价计算、测绘操作等专业综合能力和安全环保、创新协作等意识的培养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选题应大小适中、难易适度，难易度和工作量应适合学生的知识和能力状况，使学生在规定的时间内工作量饱满，且能完成任务。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毕业设计宜做到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一人一题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，选题避免雷同。对于工作量大的毕业设计课题，可以几个学生分工协作，但是必须明确每个学生各自的任务，每个学生的毕业设计成果要有差异，不能雷同。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选题示例</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（1）土建设计类</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长沙县新农村规划设计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新希望幼儿园建筑方案设计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宏业办公楼建筑施工图设计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宏业办公楼结构施工图设计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宏业办公楼给排水设计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宏业办公楼暖通空调设计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公寓电气施工图设计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株洲市汽车城D区6栋给排水项目设计 </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大成国际办公楼空调系统设计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九华住宅小区风景园林方案设计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九华住宅小区风景园林施工图设计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万达文华酒店大堂装饰方案设计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万达文华酒店大堂装饰施工图设计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（2）土建技术方案类</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宏业办公楼施工组织设计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南墙公租房人工挖孔桩专项施工方案编制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新向维办公大楼监理大纲、监理规划、监理实施细则编制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金鑫宾馆招投标文件编制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6号学生宿舍工程造价文件编制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中心医院住院大楼BIM建模与施工应用</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美的·国宾府房地产项目可行性研究报告编制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上层国际B座608号住宅验房报告编制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潭城步行街A区7号商铺房地产抵押价值评估报告编制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天易示范区海棠路施工组织设计</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湘潭经开区高新路工程造价文件编制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书院路城市道路工程质量检测方案编制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建设南路施工测量方案编制</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（3）土建模型制作类</w:t>
      </w:r>
    </w:p>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中心医院门诊大楼建筑动画与模型制作</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天马酒店大堂室内模型制作</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长沙县新农村规划模型制作</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九华住宅小区风景园林模型制作</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毕业设计成果要求</w:t>
      </w:r>
    </w:p>
    <w:p>
      <w:pPr>
        <w:pStyle w:val="17"/>
        <w:keepNext w:val="0"/>
        <w:keepLines w:val="0"/>
        <w:pageBreakBefore w:val="0"/>
        <w:widowControl w:val="0"/>
        <w:wordWrap/>
        <w:topLinePunct w:val="0"/>
        <w:bidi w:val="0"/>
        <w:spacing w:after="0" w:line="360" w:lineRule="auto"/>
        <w:ind w:left="360" w:firstLine="120" w:firstLineChars="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土建设计类</w:t>
      </w:r>
    </w:p>
    <w:p>
      <w:pPr>
        <w:pStyle w:val="17"/>
        <w:keepNext w:val="0"/>
        <w:keepLines w:val="0"/>
        <w:pageBreakBefore w:val="0"/>
        <w:widowControl w:val="0"/>
        <w:wordWrap/>
        <w:topLinePunct w:val="0"/>
        <w:bidi w:val="0"/>
        <w:spacing w:after="0" w:line="360" w:lineRule="auto"/>
        <w:ind w:left="36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（1）成果表现形式</w:t>
      </w:r>
    </w:p>
    <w:p>
      <w:pPr>
        <w:keepNext w:val="0"/>
        <w:keepLines w:val="0"/>
        <w:pageBreakBefore w:val="0"/>
        <w:widowControl w:val="0"/>
        <w:wordWrap/>
        <w:topLinePunct w:val="0"/>
        <w:bidi w:val="0"/>
        <w:spacing w:after="0"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土建设计类毕业设计成果通常包括方案设计图、规划设计图、施工图设计（如建筑平面图、建筑立面图、建筑剖面图、建筑构造详图、梁结构施工图、板结构施工图、柱结构施工图、基础结构施工图、装饰施工图等）、设计说明等。</w:t>
      </w:r>
    </w:p>
    <w:p>
      <w:pPr>
        <w:keepNext w:val="0"/>
        <w:keepLines w:val="0"/>
        <w:pageBreakBefore w:val="0"/>
        <w:widowControl w:val="0"/>
        <w:wordWrap/>
        <w:topLinePunct w:val="0"/>
        <w:bidi w:val="0"/>
        <w:spacing w:after="0"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（2）成果要求</w:t>
      </w:r>
    </w:p>
    <w:p>
      <w:pPr>
        <w:keepNext w:val="0"/>
        <w:keepLines w:val="0"/>
        <w:pageBreakBefore w:val="0"/>
        <w:widowControl w:val="0"/>
        <w:wordWrap/>
        <w:topLinePunct w:val="0"/>
        <w:bidi w:val="0"/>
        <w:spacing w:after="0"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①绘制的方案图、施工图等设计文件应内容完整、表达正确、清晰，满足国家现行规范要求；</w:t>
      </w:r>
    </w:p>
    <w:p>
      <w:pPr>
        <w:keepNext w:val="0"/>
        <w:keepLines w:val="0"/>
        <w:pageBreakBefore w:val="0"/>
        <w:widowControl w:val="0"/>
        <w:wordWrap/>
        <w:topLinePunct w:val="0"/>
        <w:bidi w:val="0"/>
        <w:spacing w:after="0"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②设计文件应达到设计功能和技术指标要求，有一定实用价值，具有可操作性；</w:t>
      </w:r>
    </w:p>
    <w:p>
      <w:pPr>
        <w:keepNext w:val="0"/>
        <w:keepLines w:val="0"/>
        <w:pageBreakBefore w:val="0"/>
        <w:widowControl w:val="0"/>
        <w:wordWrap/>
        <w:topLinePunct w:val="0"/>
        <w:bidi w:val="0"/>
        <w:spacing w:after="0"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③设计文件应满足设计任务书的要求；</w:t>
      </w:r>
    </w:p>
    <w:p>
      <w:pPr>
        <w:keepNext w:val="0"/>
        <w:keepLines w:val="0"/>
        <w:pageBreakBefore w:val="0"/>
        <w:widowControl w:val="0"/>
        <w:wordWrap/>
        <w:topLinePunct w:val="0"/>
        <w:bidi w:val="0"/>
        <w:spacing w:after="0"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④设计图纸和文档结构完整、要素齐全、排版规范、文字通畅、图面美观。</w:t>
      </w:r>
    </w:p>
    <w:p>
      <w:pPr>
        <w:keepNext w:val="0"/>
        <w:keepLines w:val="0"/>
        <w:pageBreakBefore w:val="0"/>
        <w:widowControl w:val="0"/>
        <w:numPr>
          <w:ilvl w:val="0"/>
          <w:numId w:val="0"/>
        </w:numPr>
        <w:wordWrap/>
        <w:topLinePunct w:val="0"/>
        <w:bidi w:val="0"/>
        <w:spacing w:after="0" w:line="360" w:lineRule="auto"/>
        <w:ind w:left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土建技术方案类</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（1）成果表现形式</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土建技术方案类毕业设计成果必须为一个完整的技术文件或技术方案，</w:t>
      </w:r>
      <w:r>
        <w:rPr>
          <w:rFonts w:hint="eastAsia" w:ascii="宋体" w:hAnsi="宋体" w:eastAsia="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表现形式</w:t>
      </w:r>
      <w:r>
        <w:rPr>
          <w:rFonts w:hint="eastAsia" w:ascii="宋体" w:hAnsi="宋体" w:eastAsia="宋体" w:cs="宋体"/>
          <w:color w:val="000000" w:themeColor="text1"/>
          <w:sz w:val="24"/>
          <w:szCs w:val="24"/>
          <w:lang w:eastAsia="zh-CN"/>
          <w14:textFill>
            <w14:solidFill>
              <w14:schemeClr w14:val="tx1"/>
            </w14:solidFill>
          </w14:textFill>
        </w:rPr>
        <w:t>为</w:t>
      </w:r>
      <w:r>
        <w:rPr>
          <w:rFonts w:hint="eastAsia" w:ascii="宋体" w:hAnsi="宋体" w:eastAsia="宋体" w:cs="宋体"/>
          <w:color w:val="000000" w:themeColor="text1"/>
          <w:sz w:val="24"/>
          <w:szCs w:val="24"/>
          <w14:textFill>
            <w14:solidFill>
              <w14:schemeClr w14:val="tx1"/>
            </w14:solidFill>
          </w14:textFill>
        </w:rPr>
        <w:t>某项目施工组织设计、某分部工程专项施工方案、某项目监理大纲、监理规划和监理实施细则、某项目工程造价文件等。</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（2）成果要求</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①技术方案应结构完整、内容齐全、表达清楚、装订规范；</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②技术方案应撰写规范，图表、计算公式和需提供的技术文件符合国家规范和行业标准；</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③技术文件编制正确，技术方案设计合理，具有可操作性，能有效解决生产实际问题；</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④技术方案应能满足质量、安全、进度、成本、环保等方面要求。</w:t>
      </w:r>
    </w:p>
    <w:p>
      <w:pPr>
        <w:keepNext w:val="0"/>
        <w:keepLines w:val="0"/>
        <w:pageBreakBefore w:val="0"/>
        <w:widowControl w:val="0"/>
        <w:numPr>
          <w:ilvl w:val="0"/>
          <w:numId w:val="0"/>
        </w:numPr>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土建模型制作类</w:t>
      </w:r>
    </w:p>
    <w:p>
      <w:pPr>
        <w:keepNext w:val="0"/>
        <w:keepLines w:val="0"/>
        <w:pageBreakBefore w:val="0"/>
        <w:widowControl w:val="0"/>
        <w:wordWrap/>
        <w:topLinePunct w:val="0"/>
        <w:bidi w:val="0"/>
        <w:spacing w:after="0" w:line="360" w:lineRule="auto"/>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（1）成果表现形式</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土建模型制作类毕业设计成果通常包括模型制作工艺规程、模型的装配图、制作的模型实物、成果说明书等。必须呈现实物作品，并在毕业设计展示网页的成果栏目中展现作品实物的照片或视频等。</w:t>
      </w:r>
    </w:p>
    <w:p>
      <w:pPr>
        <w:keepNext w:val="0"/>
        <w:keepLines w:val="0"/>
        <w:pageBreakBefore w:val="0"/>
        <w:widowControl w:val="0"/>
        <w:wordWrap/>
        <w:topLinePunct w:val="0"/>
        <w:bidi w:val="0"/>
        <w:spacing w:after="0" w:line="360" w:lineRule="auto"/>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（2）成果要求</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①绘制的技术图纸应正确、清晰、规范；</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②成果说明书的撰写要详细反映设计思路和工艺设计过程，其格式、排版应规范；</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③实物模型应结构完整、比例正确、外形美观、用材恰当、节约成本、制作规范；</w:t>
      </w:r>
    </w:p>
    <w:p>
      <w:pPr>
        <w:keepNext w:val="0"/>
        <w:keepLines w:val="0"/>
        <w:pageBreakBefore w:val="0"/>
        <w:widowControl w:val="0"/>
        <w:wordWrap/>
        <w:topLinePunct w:val="0"/>
        <w:bidi w:val="0"/>
        <w:spacing w:after="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④模型成型方案科学，制作工具选取合理。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t>六、毕业设计考核评价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（一）考核内容</w:t>
      </w:r>
    </w:p>
    <w:p>
      <w:pPr>
        <w:keepNext w:val="0"/>
        <w:keepLines w:val="0"/>
        <w:pageBreakBefore w:val="0"/>
        <w:widowControl w:val="0"/>
        <w:wordWrap/>
        <w:topLinePunct w:val="0"/>
        <w:bidi w:val="0"/>
        <w:spacing w:line="360" w:lineRule="auto"/>
        <w:ind w:firstLine="360" w:firstLineChars="150"/>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表1 土建设计类毕业设计成果质量评价指标及权重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76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评价指标</w:t>
            </w:r>
          </w:p>
        </w:tc>
        <w:tc>
          <w:tcPr>
            <w:tcW w:w="5765"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指标内涵</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科学性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规划设计、方案设计、施工图设计等相关技术文件科学、可行、准确、完整</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技术原理、理论依据选取合理，有关参数计算准确，分析、推导正确且逻辑性强</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引用的参考资料、参考方案来源真实可靠</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84" w:type="dxa"/>
            <w:vMerge w:val="continue"/>
            <w:noWrap w:val="0"/>
            <w:vAlign w:val="center"/>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应用了本专业领域中新知识、新技术、新工艺、新材料、新方法、新设备。</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规范性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规划图、方案图、施工图等技术文件规范，符合国家规范和行业标准</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设计图纸和文档结构完整、要素齐全、排版规范、文字通畅、图面美观</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毕业设计过程规范，有老师的过程指导、检查、评阅、签名。</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完整性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提交的成果能完整表达课题内容和任务书的要求，完整回答课题所要解决的问题</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4" w:type="dxa"/>
            <w:vMerge w:val="continue"/>
            <w:noWrap w:val="0"/>
            <w:vAlign w:val="center"/>
          </w:tcPr>
          <w:p>
            <w:pPr>
              <w:keepNext w:val="0"/>
              <w:keepLines w:val="0"/>
              <w:pageBreakBefore w:val="0"/>
              <w:widowControl w:val="0"/>
              <w:wordWrap/>
              <w:topLinePunct w:val="0"/>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毕业设计成果要素完备，能清晰表达设计内容。</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实用性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图纸设计达到设计的功能和技术指标要求，具有实用性、可操作性</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能解决企业生产、社会生活的实际问题，有一定实用价值。</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bl>
    <w:p>
      <w:pPr>
        <w:keepNext w:val="0"/>
        <w:keepLines w:val="0"/>
        <w:pageBreakBefore w:val="0"/>
        <w:widowControl w:val="0"/>
        <w:wordWrap/>
        <w:topLinePunct w:val="0"/>
        <w:bidi w:val="0"/>
        <w:spacing w:after="0" w:line="360" w:lineRule="auto"/>
        <w:ind w:left="465"/>
        <w:jc w:val="center"/>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wordWrap/>
        <w:topLinePunct w:val="0"/>
        <w:bidi w:val="0"/>
        <w:spacing w:line="360" w:lineRule="auto"/>
        <w:ind w:firstLine="360" w:firstLineChars="150"/>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表2 土建技术方案类毕业设计成果质量评价指标及权重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76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评价指标</w:t>
            </w:r>
          </w:p>
        </w:tc>
        <w:tc>
          <w:tcPr>
            <w:tcW w:w="5765"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指标内涵</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科学性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技术方案科学、可行，技术路线科学、合理，方法运用得当</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技术标准等运用正确，技术原理、理论依据选择合理，技术参数计算准确，相关数据详实、充分、明确</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引用的参考资料、参考方案来源真实可靠</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84" w:type="dxa"/>
            <w:vMerge w:val="continue"/>
            <w:noWrap w:val="0"/>
            <w:vAlign w:val="center"/>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应用了本专业领域中新知识、新技术、新工艺、新材料、新方法、新设备。</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规范性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技术方案能体现设计思路和过程，符合国家规范和行业标准</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文档结构完整、要素齐全、排版规范、文字通畅、图文并茂</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毕业设计过程规范，有老师的过程指导、检查、评阅、签名。</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完整性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提交的成果能完整表达课题内容和任务书的要求，完整回答课题所要解决的问题</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4" w:type="dxa"/>
            <w:vMerge w:val="continue"/>
            <w:noWrap w:val="0"/>
            <w:vAlign w:val="center"/>
          </w:tcPr>
          <w:p>
            <w:pPr>
              <w:keepNext w:val="0"/>
              <w:keepLines w:val="0"/>
              <w:pageBreakBefore w:val="0"/>
              <w:widowControl w:val="0"/>
              <w:wordWrap/>
              <w:topLinePunct w:val="0"/>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毕业设计成果要素完备，能清晰表达技术方案课题内容。</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实用性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技术方案具有实用性、可操作性</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能解决企业生产、社会生活的实际问题，有一定实用价值。</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bl>
    <w:p>
      <w:pPr>
        <w:keepNext w:val="0"/>
        <w:keepLines w:val="0"/>
        <w:pageBreakBefore w:val="0"/>
        <w:widowControl w:val="0"/>
        <w:wordWrap/>
        <w:topLinePunct w:val="0"/>
        <w:bidi w:val="0"/>
        <w:spacing w:line="360" w:lineRule="auto"/>
        <w:ind w:firstLine="360" w:firstLineChars="150"/>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表3 土建模型制作类毕业设计成果质量评价指标及权重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76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评价指标</w:t>
            </w:r>
          </w:p>
        </w:tc>
        <w:tc>
          <w:tcPr>
            <w:tcW w:w="5765"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指标内涵</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科学性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模型成型方案科学，制作工具选取合理，技术路线科学、可行，步骤正确，方法运用得当</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技术标准等运用正确，技术原理、理论依据选择合理，技术参数计算准确，相关数据详实、充分、明确</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应用了本专业领域中新知识、新技术、新工艺、新材料、新方法、新设备。</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规范性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工艺规程、设计图纸等技术文件规范，符合国家规范或行业标准</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成果说明书条理清晰，体现了模型设计、制作的思路和过程，其格式、排版规范，参考资料的引用等标识规范准确</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实物模型应结构完整、比例正确、外形美观、用材恰当、节约成本</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毕业设计过程规范，有老师的过程指导、检查、评阅、签名。</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84" w:type="dxa"/>
            <w:vMerge w:val="restart"/>
            <w:noWrap w:val="0"/>
            <w:vAlign w:val="center"/>
          </w:tcPr>
          <w:p>
            <w:pPr>
              <w:keepNext w:val="0"/>
              <w:keepLines w:val="0"/>
              <w:pageBreakBefore w:val="0"/>
              <w:widowControl w:val="0"/>
              <w:wordWrap/>
              <w:topLinePunct w:val="0"/>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完整性</w:t>
            </w:r>
          </w:p>
          <w:p>
            <w:pPr>
              <w:keepNext w:val="0"/>
              <w:keepLines w:val="0"/>
              <w:pageBreakBefore w:val="0"/>
              <w:widowControl w:val="0"/>
              <w:wordWrap/>
              <w:topLinePunct w:val="0"/>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提交的成果能完整表达课题内容和任务书的要求，完整回答课题所要解决的问题</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84" w:type="dxa"/>
            <w:vMerge w:val="continue"/>
            <w:noWrap w:val="0"/>
            <w:vAlign w:val="center"/>
          </w:tcPr>
          <w:p>
            <w:pPr>
              <w:keepNext w:val="0"/>
              <w:keepLines w:val="0"/>
              <w:pageBreakBefore w:val="0"/>
              <w:widowControl w:val="0"/>
              <w:wordWrap/>
              <w:topLinePunct w:val="0"/>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毕业设计成果要素完备，能清晰表达土建模型制作课题内容。</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实用性</w:t>
            </w:r>
          </w:p>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（20分）</w:t>
            </w: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土建模型制作具有实用性、可操作性</w:t>
            </w:r>
            <w:r>
              <w:rPr>
                <w:rFonts w:hint="eastAsia" w:ascii="宋体" w:hAnsi="宋体" w:eastAsia="宋体" w:cs="宋体"/>
                <w:color w:val="000000" w:themeColor="text1"/>
                <w:sz w:val="24"/>
                <w:szCs w:val="24"/>
                <w:lang w:eastAsia="zh-CN"/>
                <w14:textFill>
                  <w14:solidFill>
                    <w14:schemeClr w14:val="tx1"/>
                  </w14:solidFill>
                </w14:textFill>
              </w:rPr>
              <w:t>。</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4" w:type="dxa"/>
            <w:vMerge w:val="continue"/>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5765" w:type="dxa"/>
            <w:noWrap w:val="0"/>
            <w:vAlign w:val="top"/>
          </w:tcPr>
          <w:p>
            <w:pPr>
              <w:keepNext w:val="0"/>
              <w:keepLines w:val="0"/>
              <w:pageBreakBefore w:val="0"/>
              <w:widowControl w:val="0"/>
              <w:wordWrap/>
              <w:topLinePunct w:val="0"/>
              <w:bidi w:val="0"/>
              <w:spacing w:after="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能解决企业生产、社会生活的实际问题，有一定实用价值。</w:t>
            </w:r>
          </w:p>
        </w:tc>
        <w:tc>
          <w:tcPr>
            <w:tcW w:w="1373" w:type="dxa"/>
            <w:noWrap w:val="0"/>
            <w:vAlign w:val="center"/>
          </w:tcPr>
          <w:p>
            <w:pPr>
              <w:keepNext w:val="0"/>
              <w:keepLines w:val="0"/>
              <w:pageBreakBefore w:val="0"/>
              <w:widowControl w:val="0"/>
              <w:wordWrap/>
              <w:topLinePunct w:val="0"/>
              <w:bidi w:val="0"/>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（二）考核形式</w:t>
      </w:r>
    </w:p>
    <w:p>
      <w:pPr>
        <w:pStyle w:val="5"/>
        <w:keepNext w:val="0"/>
        <w:keepLines w:val="0"/>
        <w:pageBreakBefore w:val="0"/>
        <w:widowControl w:val="0"/>
        <w:tabs>
          <w:tab w:val="right" w:leader="dot" w:pos="10485"/>
        </w:tabs>
        <w:kinsoku w:val="0"/>
        <w:wordWrap/>
        <w:overflowPunct w:val="0"/>
        <w:topLinePunct w:val="0"/>
        <w:bidi w:val="0"/>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考核注重过程考核，</w:t>
      </w:r>
      <w:r>
        <w:rPr>
          <w:rFonts w:hint="eastAsia" w:ascii="宋体" w:hAnsi="宋体" w:eastAsia="宋体" w:cs="宋体"/>
          <w:color w:val="000000" w:themeColor="text1"/>
          <w:sz w:val="24"/>
          <w:szCs w:val="24"/>
          <w:lang w:eastAsia="zh-CN"/>
          <w14:textFill>
            <w14:solidFill>
              <w14:schemeClr w14:val="tx1"/>
            </w14:solidFill>
          </w14:textFill>
        </w:rPr>
        <w:t>毕业设计</w:t>
      </w:r>
      <w:r>
        <w:rPr>
          <w:rFonts w:hint="eastAsia" w:ascii="宋体" w:hAnsi="宋体" w:eastAsia="宋体" w:cs="宋体"/>
          <w:color w:val="000000" w:themeColor="text1"/>
          <w:sz w:val="24"/>
          <w:szCs w:val="24"/>
          <w14:textFill>
            <w14:solidFill>
              <w14:schemeClr w14:val="tx1"/>
            </w14:solidFill>
          </w14:textFill>
        </w:rPr>
        <w:t>总成绩=</w:t>
      </w:r>
      <w:r>
        <w:rPr>
          <w:rFonts w:hint="eastAsia" w:ascii="宋体" w:hAnsi="宋体" w:eastAsia="宋体" w:cs="宋体"/>
          <w:color w:val="000000" w:themeColor="text1"/>
          <w:sz w:val="24"/>
          <w:szCs w:val="24"/>
          <w:lang w:eastAsia="zh-CN"/>
          <w14:textFill>
            <w14:solidFill>
              <w14:schemeClr w14:val="tx1"/>
            </w14:solidFill>
          </w14:textFill>
        </w:rPr>
        <w:t>指导教师评阅成绩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70%+</w:t>
      </w:r>
      <w:r>
        <w:rPr>
          <w:rFonts w:hint="eastAsia" w:ascii="宋体" w:hAnsi="宋体" w:eastAsia="宋体" w:cs="宋体"/>
          <w:color w:val="000000" w:themeColor="text1"/>
          <w:sz w:val="24"/>
          <w:szCs w:val="24"/>
          <w14:textFill>
            <w14:solidFill>
              <w14:schemeClr w14:val="tx1"/>
            </w14:solidFill>
          </w14:textFill>
        </w:rPr>
        <w:t>答辩</w:t>
      </w:r>
      <w:r>
        <w:rPr>
          <w:rFonts w:hint="eastAsia" w:ascii="宋体" w:hAnsi="宋体" w:eastAsia="宋体" w:cs="宋体"/>
          <w:color w:val="000000" w:themeColor="text1"/>
          <w:sz w:val="24"/>
          <w:szCs w:val="24"/>
          <w:lang w:eastAsia="zh-CN"/>
          <w14:textFill>
            <w14:solidFill>
              <w14:schemeClr w14:val="tx1"/>
            </w14:solidFill>
          </w14:textFill>
        </w:rPr>
        <w:t>成绩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w:t>
      </w:r>
    </w:p>
    <w:p>
      <w:pPr>
        <w:pStyle w:val="5"/>
        <w:keepNext w:val="0"/>
        <w:keepLines w:val="0"/>
        <w:pageBreakBefore w:val="0"/>
        <w:widowControl w:val="0"/>
        <w:tabs>
          <w:tab w:val="right" w:leader="dot" w:pos="10485"/>
        </w:tabs>
        <w:kinsoku w:val="0"/>
        <w:wordWrap/>
        <w:overflowPunct w:val="0"/>
        <w:topLinePunct w:val="0"/>
        <w:bidi w:val="0"/>
        <w:snapToGrid w:val="0"/>
        <w:spacing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最终按总成绩给出五个等级（优秀、良好、中等、及格、不及格）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五个等级与百分制</w:t>
      </w:r>
      <w:r>
        <w:rPr>
          <w:rFonts w:hint="eastAsia" w:ascii="宋体" w:hAnsi="宋体" w:eastAsia="宋体" w:cs="宋体"/>
          <w:color w:val="000000" w:themeColor="text1"/>
          <w:sz w:val="24"/>
          <w:szCs w:val="24"/>
          <w:lang w:eastAsia="zh-CN"/>
          <w14:textFill>
            <w14:solidFill>
              <w14:schemeClr w14:val="tx1"/>
            </w14:solidFill>
          </w14:textFill>
        </w:rPr>
        <w:t>计分</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对应关系分别为：</w:t>
      </w:r>
      <w:r>
        <w:rPr>
          <w:rFonts w:hint="eastAsia" w:ascii="宋体" w:hAnsi="宋体" w:eastAsia="宋体" w:cs="宋体"/>
          <w:color w:val="000000" w:themeColor="text1"/>
          <w:sz w:val="24"/>
          <w:szCs w:val="24"/>
          <w14:textFill>
            <w14:solidFill>
              <w14:schemeClr w14:val="tx1"/>
            </w14:solidFill>
          </w14:textFill>
        </w:rPr>
        <w:t>优秀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90～100</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良好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80～89</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中等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70～79</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及格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60～69</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不及格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59分及以下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（三）考核组织</w:t>
      </w:r>
    </w:p>
    <w:p>
      <w:pPr>
        <w:pStyle w:val="5"/>
        <w:keepNext w:val="0"/>
        <w:keepLines w:val="0"/>
        <w:pageBreakBefore w:val="0"/>
        <w:widowControl w:val="0"/>
        <w:tabs>
          <w:tab w:val="right" w:leader="dot" w:pos="10485"/>
        </w:tabs>
        <w:kinsoku w:val="0"/>
        <w:wordWrap/>
        <w:overflowPunct w:val="0"/>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val="en-US" w:eastAsia="zh-Hans"/>
          <w14:textFill>
            <w14:solidFill>
              <w14:schemeClr w14:val="tx1"/>
            </w14:solidFill>
          </w14:textFill>
        </w:rPr>
        <w:t>分校（教学点）</w:t>
      </w:r>
      <w:r>
        <w:rPr>
          <w:rFonts w:hint="eastAsia" w:ascii="宋体" w:hAnsi="宋体" w:eastAsia="宋体" w:cs="宋体"/>
          <w:color w:val="000000" w:themeColor="text1"/>
          <w:sz w:val="24"/>
          <w:szCs w:val="24"/>
          <w14:textFill>
            <w14:solidFill>
              <w14:schemeClr w14:val="tx1"/>
            </w14:solidFill>
          </w14:textFill>
        </w:rPr>
        <w:t>指导老师负责指导学生完成毕业设计，并参照评阅表，评定学生的毕业设计成绩。</w:t>
      </w:r>
    </w:p>
    <w:p>
      <w:pPr>
        <w:pStyle w:val="5"/>
        <w:keepNext w:val="0"/>
        <w:keepLines w:val="0"/>
        <w:pageBreakBefore w:val="0"/>
        <w:widowControl w:val="0"/>
        <w:tabs>
          <w:tab w:val="right" w:leader="dot" w:pos="10485"/>
        </w:tabs>
        <w:kinsoku w:val="0"/>
        <w:wordWrap/>
        <w:overflowPunct w:val="0"/>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组织本专业中级以上职称教师3-5人组成答辩小组，负责学生答辩工作，评定学生的答辩成绩。</w:t>
      </w:r>
    </w:p>
    <w:p>
      <w:pPr>
        <w:pStyle w:val="5"/>
        <w:keepNext w:val="0"/>
        <w:keepLines w:val="0"/>
        <w:pageBreakBefore w:val="0"/>
        <w:widowControl w:val="0"/>
        <w:tabs>
          <w:tab w:val="right" w:leader="dot" w:pos="10485"/>
        </w:tabs>
        <w:kinsoku w:val="0"/>
        <w:wordWrap/>
        <w:overflowPunct w:val="0"/>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根据评阅成绩和答辩成绩，评定学生的毕业设计成绩。</w:t>
      </w:r>
    </w:p>
    <w:p>
      <w:pPr>
        <w:pStyle w:val="5"/>
        <w:keepNext w:val="0"/>
        <w:keepLines w:val="0"/>
        <w:pageBreakBefore w:val="0"/>
        <w:widowControl w:val="0"/>
        <w:tabs>
          <w:tab w:val="right" w:leader="dot" w:pos="10485"/>
        </w:tabs>
        <w:kinsoku w:val="0"/>
        <w:wordWrap/>
        <w:overflowPunct w:val="0"/>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非抽检毕业设计由</w:t>
      </w:r>
      <w:r>
        <w:rPr>
          <w:rFonts w:hint="eastAsia" w:ascii="宋体" w:hAnsi="宋体" w:eastAsia="宋体" w:cs="宋体"/>
          <w:color w:val="000000" w:themeColor="text1"/>
          <w:sz w:val="24"/>
          <w:szCs w:val="24"/>
          <w:lang w:val="en-US" w:eastAsia="zh-Hans"/>
          <w14:textFill>
            <w14:solidFill>
              <w14:schemeClr w14:val="tx1"/>
            </w14:solidFill>
          </w14:textFill>
        </w:rPr>
        <w:t>分校（</w:t>
      </w:r>
      <w:r>
        <w:rPr>
          <w:rFonts w:hint="eastAsia" w:ascii="宋体" w:hAnsi="宋体" w:eastAsia="宋体" w:cs="宋体"/>
          <w:color w:val="000000" w:themeColor="text1"/>
          <w:sz w:val="24"/>
          <w:szCs w:val="24"/>
          <w14:textFill>
            <w14:solidFill>
              <w14:schemeClr w14:val="tx1"/>
            </w14:solidFill>
          </w14:textFill>
        </w:rPr>
        <w:t>教学点</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指导教师初评、分校复审、省校抽查</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抽检毕业设计由</w:t>
      </w:r>
      <w:r>
        <w:rPr>
          <w:rFonts w:hint="eastAsia" w:ascii="宋体" w:hAnsi="宋体" w:eastAsia="宋体" w:cs="宋体"/>
          <w:color w:val="000000" w:themeColor="text1"/>
          <w:sz w:val="24"/>
          <w:szCs w:val="24"/>
          <w14:textFill>
            <w14:solidFill>
              <w14:schemeClr w14:val="tx1"/>
            </w14:solidFill>
          </w14:textFill>
        </w:rPr>
        <w:t>教学点指导教师初评</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分校初审，省校终审</w:t>
      </w:r>
      <w:r>
        <w:rPr>
          <w:rFonts w:hint="eastAsia" w:ascii="宋体" w:hAnsi="宋体" w:eastAsia="宋体" w:cs="宋体"/>
          <w:color w:val="000000" w:themeColor="text1"/>
          <w:sz w:val="24"/>
          <w:szCs w:val="24"/>
          <w:lang w:val="en-US" w:eastAsia="zh-CN"/>
          <w14:textFill>
            <w14:solidFill>
              <w14:schemeClr w14:val="tx1"/>
            </w14:solidFill>
          </w14:textFill>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6B32"/>
    <w:multiLevelType w:val="singleLevel"/>
    <w:tmpl w:val="B5D06B3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NDFkMmNmODVkOTY3NDU2NGY2NTk5ODE0ZjgxMzIifQ=="/>
  </w:docVars>
  <w:rsids>
    <w:rsidRoot w:val="005F33A6"/>
    <w:rsid w:val="000477C3"/>
    <w:rsid w:val="000654E7"/>
    <w:rsid w:val="000D6788"/>
    <w:rsid w:val="000E0481"/>
    <w:rsid w:val="000F229C"/>
    <w:rsid w:val="001455AD"/>
    <w:rsid w:val="00175CC8"/>
    <w:rsid w:val="001C2489"/>
    <w:rsid w:val="002310B2"/>
    <w:rsid w:val="0028598E"/>
    <w:rsid w:val="00327378"/>
    <w:rsid w:val="00380FBB"/>
    <w:rsid w:val="00381775"/>
    <w:rsid w:val="00384EE8"/>
    <w:rsid w:val="00404973"/>
    <w:rsid w:val="00591102"/>
    <w:rsid w:val="005F33A6"/>
    <w:rsid w:val="00631AD2"/>
    <w:rsid w:val="006A683F"/>
    <w:rsid w:val="007540C2"/>
    <w:rsid w:val="00771497"/>
    <w:rsid w:val="008640A7"/>
    <w:rsid w:val="008A218C"/>
    <w:rsid w:val="009313D9"/>
    <w:rsid w:val="00947A9C"/>
    <w:rsid w:val="009765DB"/>
    <w:rsid w:val="00980162"/>
    <w:rsid w:val="009B1CF5"/>
    <w:rsid w:val="00B053A1"/>
    <w:rsid w:val="00B4480F"/>
    <w:rsid w:val="00BB603D"/>
    <w:rsid w:val="00C87FF0"/>
    <w:rsid w:val="00D5514B"/>
    <w:rsid w:val="00D55F90"/>
    <w:rsid w:val="00E37EFD"/>
    <w:rsid w:val="00E6480D"/>
    <w:rsid w:val="00F726DF"/>
    <w:rsid w:val="00FD558A"/>
    <w:rsid w:val="013438C9"/>
    <w:rsid w:val="069E6CF4"/>
    <w:rsid w:val="07570BEC"/>
    <w:rsid w:val="0CE340E1"/>
    <w:rsid w:val="143B15B7"/>
    <w:rsid w:val="15AA7E92"/>
    <w:rsid w:val="18C578E9"/>
    <w:rsid w:val="1A330F27"/>
    <w:rsid w:val="1A3B1E65"/>
    <w:rsid w:val="1C7A2013"/>
    <w:rsid w:val="2181419D"/>
    <w:rsid w:val="26B767E3"/>
    <w:rsid w:val="28FB2A35"/>
    <w:rsid w:val="29EF714B"/>
    <w:rsid w:val="2E230CA8"/>
    <w:rsid w:val="325074BA"/>
    <w:rsid w:val="33B85F21"/>
    <w:rsid w:val="36D345D3"/>
    <w:rsid w:val="38F652B0"/>
    <w:rsid w:val="3E5F2A41"/>
    <w:rsid w:val="4A7755A1"/>
    <w:rsid w:val="4DE64E8D"/>
    <w:rsid w:val="501E058A"/>
    <w:rsid w:val="61207344"/>
    <w:rsid w:val="65EE4876"/>
    <w:rsid w:val="6F941513"/>
    <w:rsid w:val="74687E72"/>
    <w:rsid w:val="76962B53"/>
    <w:rsid w:val="788E4853"/>
    <w:rsid w:val="79FE2D24"/>
    <w:rsid w:val="7A996778"/>
    <w:rsid w:val="7AA81AF9"/>
    <w:rsid w:val="7C28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仿宋" w:eastAsia="黑体"/>
      <w:b/>
      <w:bCs/>
      <w:kern w:val="44"/>
      <w:sz w:val="32"/>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qFormat/>
    <w:uiPriority w:val="99"/>
    <w:pPr>
      <w:jc w:val="left"/>
    </w:pPr>
    <w:rPr>
      <w:rFonts w:ascii="Calibri" w:hAnsi="Calibri" w:eastAsia="宋体" w:cs="Times New Roman"/>
      <w:szCs w:val="24"/>
    </w:rPr>
  </w:style>
  <w:style w:type="paragraph" w:styleId="5">
    <w:name w:val="Body Text"/>
    <w:basedOn w:val="1"/>
    <w:link w:val="12"/>
    <w:qFormat/>
    <w:uiPriority w:val="1"/>
    <w:pPr>
      <w:autoSpaceDE w:val="0"/>
      <w:autoSpaceDN w:val="0"/>
      <w:adjustRightInd w:val="0"/>
      <w:jc w:val="left"/>
    </w:pPr>
    <w:rPr>
      <w:rFonts w:ascii="Times New Roman" w:hAnsi="Times New Roman" w:cs="Times New Roman"/>
      <w:kern w:val="0"/>
      <w:sz w:val="22"/>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qFormat/>
    <w:uiPriority w:val="0"/>
    <w:rPr>
      <w:color w:val="0000FF"/>
      <w:u w:val="single"/>
    </w:rPr>
  </w:style>
  <w:style w:type="character" w:customStyle="1" w:styleId="12">
    <w:name w:val="正文文本 字符"/>
    <w:basedOn w:val="10"/>
    <w:link w:val="5"/>
    <w:qFormat/>
    <w:uiPriority w:val="1"/>
    <w:rPr>
      <w:rFonts w:ascii="Times New Roman" w:hAnsi="Times New Roman" w:cs="Times New Roman"/>
      <w:kern w:val="0"/>
      <w:sz w:val="22"/>
    </w:rPr>
  </w:style>
  <w:style w:type="character" w:customStyle="1" w:styleId="13">
    <w:name w:val="页眉 字符"/>
    <w:basedOn w:val="10"/>
    <w:link w:val="7"/>
    <w:qFormat/>
    <w:uiPriority w:val="99"/>
    <w:rPr>
      <w:rFonts w:asciiTheme="minorHAnsi" w:hAnsiTheme="minorHAnsi" w:eastAsiaTheme="minorEastAsia" w:cstheme="minorBidi"/>
      <w:kern w:val="2"/>
      <w:sz w:val="18"/>
      <w:szCs w:val="18"/>
    </w:r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paragraph" w:customStyle="1" w:styleId="15">
    <w:name w:val="样式1"/>
    <w:basedOn w:val="1"/>
    <w:qFormat/>
    <w:uiPriority w:val="0"/>
    <w:rPr>
      <w:rFonts w:ascii="Times New Roman" w:hAnsi="Times New Roman" w:eastAsia="宋体" w:cs="Times New Roman"/>
      <w:szCs w:val="24"/>
    </w:rPr>
  </w:style>
  <w:style w:type="character" w:customStyle="1" w:styleId="16">
    <w:name w:val="批注文字 字符"/>
    <w:basedOn w:val="10"/>
    <w:link w:val="4"/>
    <w:semiHidden/>
    <w:qFormat/>
    <w:uiPriority w:val="99"/>
    <w:rPr>
      <w:kern w:val="2"/>
      <w:sz w:val="21"/>
      <w:szCs w:val="24"/>
    </w:rPr>
  </w:style>
  <w:style w:type="paragraph" w:styleId="17">
    <w:name w:val="List Paragraph"/>
    <w:basedOn w:val="1"/>
    <w:qFormat/>
    <w:uiPriority w:val="99"/>
    <w:pPr>
      <w:ind w:firstLine="420" w:firstLineChars="200"/>
    </w:pPr>
  </w:style>
  <w:style w:type="character" w:customStyle="1" w:styleId="18">
    <w:name w:val="标题 1 字符"/>
    <w:basedOn w:val="10"/>
    <w:link w:val="2"/>
    <w:qFormat/>
    <w:uiPriority w:val="9"/>
    <w:rPr>
      <w:rFonts w:ascii="仿宋" w:eastAsia="黑体" w:hAnsiTheme="minorHAnsi" w:cstheme="minorBidi"/>
      <w:b/>
      <w:bCs/>
      <w:kern w:val="44"/>
      <w:sz w:val="32"/>
      <w:szCs w:val="44"/>
    </w:rPr>
  </w:style>
  <w:style w:type="character" w:customStyle="1" w:styleId="19">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4698</Words>
  <Characters>4868</Characters>
  <Lines>35</Lines>
  <Paragraphs>9</Paragraphs>
  <TotalTime>32</TotalTime>
  <ScaleCrop>false</ScaleCrop>
  <LinksUpToDate>false</LinksUpToDate>
  <CharactersWithSpaces>4892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2020-08-24T12:25:00Z</dcterms:created>
  <dc:creator>Ziyu Li</dc:creator>
  <cp:lastModifiedBy>Xu</cp:lastModifiedBy>
  <dcterms:modified xsi:type="dcterms:W3CDTF">2023-09-20T08:22:26Z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D7B1315B748B438BB29A8276C1AB7DB9_13</vt:lpwstr>
  </property>
</Properties>
</file>