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5C6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邵阳开放大学 黄晓鑫主要事迹</w:t>
      </w:r>
    </w:p>
    <w:p w14:paraId="267EFF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1DFDF5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主要工作业绩</w:t>
      </w:r>
    </w:p>
    <w:p w14:paraId="3D0972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该同志</w:t>
      </w:r>
      <w:r>
        <w:rPr>
          <w:rFonts w:hint="eastAsia" w:ascii="仿宋" w:hAnsi="仿宋" w:eastAsia="仿宋" w:cs="仿宋"/>
          <w:sz w:val="32"/>
          <w:szCs w:val="32"/>
        </w:rPr>
        <w:t>在教务科工作期间，严格配合考务工作，工作至今参与组织开放教育以及农大参考人员达11452人次，考试科次49057次，全国网络统考12次共计12000余人，分校组考课程、基于网络形考，圆满完成学校的所有考试工作。积极配合教材征订工作，学籍异动以及休退学数据及时汇总上报到教材管理教师那，给教材征订工作提供力所能及的便捷。</w:t>
      </w:r>
    </w:p>
    <w:p w14:paraId="1A778C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该同志在</w:t>
      </w:r>
      <w:r>
        <w:rPr>
          <w:rFonts w:hint="eastAsia" w:ascii="仿宋" w:hAnsi="仿宋" w:eastAsia="仿宋" w:cs="仿宋"/>
          <w:sz w:val="32"/>
          <w:szCs w:val="32"/>
        </w:rPr>
        <w:t>邵阳开放大学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始终工作在</w:t>
      </w:r>
      <w:r>
        <w:rPr>
          <w:rFonts w:hint="eastAsia" w:ascii="仿宋" w:hAnsi="仿宋" w:eastAsia="仿宋" w:cs="仿宋"/>
          <w:sz w:val="32"/>
          <w:szCs w:val="32"/>
        </w:rPr>
        <w:t>教学一线，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在</w:t>
      </w:r>
      <w:r>
        <w:rPr>
          <w:rFonts w:hint="eastAsia" w:ascii="仿宋" w:hAnsi="仿宋" w:eastAsia="仿宋" w:cs="仿宋"/>
          <w:sz w:val="32"/>
          <w:szCs w:val="32"/>
        </w:rPr>
        <w:t>教务科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任职</w:t>
      </w:r>
      <w:r>
        <w:rPr>
          <w:rFonts w:hint="eastAsia" w:ascii="仿宋" w:hAnsi="仿宋" w:eastAsia="仿宋" w:cs="仿宋"/>
          <w:sz w:val="32"/>
          <w:szCs w:val="32"/>
        </w:rPr>
        <w:t>后，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继续</w:t>
      </w:r>
      <w:r>
        <w:rPr>
          <w:rFonts w:hint="eastAsia" w:ascii="仿宋" w:hAnsi="仿宋" w:eastAsia="仿宋" w:cs="仿宋"/>
          <w:sz w:val="32"/>
          <w:szCs w:val="32"/>
        </w:rPr>
        <w:t>在开放教育学院担任《文学概论》、《中国现当代文学》、《现代汉语》、《古代汉语》、《文论专题》、《中国古代文学》、《外国文学专题》、《大学语文》、《中国诗歌散文专题》、《古代汉语专题》等多门课程的面授课教学以及汉语言文学专业、小学教育专业以及全日制行政管理专业等多个专业的毕业论文、毕业设计指导，形成性考核作业评定以及实训课程的带课。在2016年至2019年兼任开放教育班主任期间，认真负责，所有学生都顺利毕业 ，获得学生的一致好评，为学校创造了良好的社会效应。</w:t>
      </w:r>
    </w:p>
    <w:p w14:paraId="5A484E9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虽然不在招生岗位上，但是作为一名开放大学的教师，坚持为学校生源贡献自己的力量，多次获得省校招生先进，累计招生近千人，多次获得省校的招生先进个人，为学校的发展贡献自己的力量。</w:t>
      </w:r>
    </w:p>
    <w:p w14:paraId="3CD1CD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该同志工作兢兢业业，</w:t>
      </w:r>
      <w:r>
        <w:rPr>
          <w:rFonts w:hint="eastAsia" w:ascii="仿宋" w:hAnsi="仿宋" w:eastAsia="仿宋" w:cs="仿宋"/>
          <w:sz w:val="32"/>
          <w:szCs w:val="32"/>
        </w:rPr>
        <w:t>在学籍管理岗位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8年期间，认真</w:t>
      </w:r>
      <w:r>
        <w:rPr>
          <w:rFonts w:hint="eastAsia" w:ascii="仿宋" w:hAnsi="仿宋" w:eastAsia="仿宋" w:cs="仿宋"/>
          <w:sz w:val="32"/>
          <w:szCs w:val="32"/>
        </w:rPr>
        <w:t>对接省开大学籍科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，做好</w:t>
      </w:r>
      <w:r>
        <w:rPr>
          <w:rFonts w:hint="eastAsia" w:ascii="仿宋" w:hAnsi="仿宋" w:eastAsia="仿宋" w:cs="仿宋"/>
          <w:sz w:val="32"/>
          <w:szCs w:val="32"/>
        </w:rPr>
        <w:t>各县教学点和班主任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衔接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工作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同时</w:t>
      </w:r>
      <w:r>
        <w:rPr>
          <w:rFonts w:hint="eastAsia" w:ascii="仿宋" w:hAnsi="仿宋" w:eastAsia="仿宋" w:cs="仿宋"/>
          <w:sz w:val="32"/>
          <w:szCs w:val="32"/>
        </w:rPr>
        <w:t>热情服务学生以及学生家长的咨询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，招生工作获得一致好评。</w:t>
      </w:r>
      <w:r>
        <w:rPr>
          <w:rFonts w:hint="eastAsia" w:ascii="仿宋" w:hAnsi="仿宋" w:eastAsia="仿宋" w:cs="仿宋"/>
          <w:sz w:val="32"/>
          <w:szCs w:val="32"/>
        </w:rPr>
        <w:t>在教务科的岗位上，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积极</w:t>
      </w:r>
      <w:r>
        <w:rPr>
          <w:rFonts w:hint="eastAsia" w:ascii="仿宋" w:hAnsi="仿宋" w:eastAsia="仿宋" w:cs="仿宋"/>
          <w:sz w:val="32"/>
          <w:szCs w:val="32"/>
        </w:rPr>
        <w:t>为学生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做好</w:t>
      </w:r>
      <w:r>
        <w:rPr>
          <w:rFonts w:hint="eastAsia" w:ascii="仿宋" w:hAnsi="仿宋" w:eastAsia="仿宋" w:cs="仿宋"/>
          <w:sz w:val="32"/>
          <w:szCs w:val="32"/>
        </w:rPr>
        <w:t>教学点服务，为学校创造良好的口碑以及更好的社会影响力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贡献力量</w:t>
      </w:r>
      <w:r>
        <w:rPr>
          <w:rFonts w:hint="eastAsia" w:ascii="仿宋" w:hAnsi="仿宋" w:eastAsia="仿宋" w:cs="仿宋"/>
          <w:sz w:val="32"/>
          <w:szCs w:val="32"/>
        </w:rPr>
        <w:t>。同时，积极主动和总务科配合财务工作，严守工作纪律，有利于学校的良性发展。</w:t>
      </w:r>
    </w:p>
    <w:p w14:paraId="7BD42A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二、近三年获得荣誉</w:t>
      </w:r>
    </w:p>
    <w:p w14:paraId="23E4D4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2024年红网时刻新闻报道一篇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2024年“优秀传统文化融入高职大学语文教学改革”荣获教研成果一等奖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2025年年度考核优秀、2025年湖南开放大学第一节开放教育教师教学技能大赛一等奖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BCB09A8-39E7-41E7-95B0-0E3A12AD3CC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55D4D1A3-8B6C-47A7-BB5D-9BDF0DDB52A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E8D084CD-FBE2-4682-BF6F-8C703F57B83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475A04"/>
    <w:rsid w:val="04134860"/>
    <w:rsid w:val="17DE2FB7"/>
    <w:rsid w:val="411246DF"/>
    <w:rsid w:val="4B4C716C"/>
    <w:rsid w:val="68475A04"/>
    <w:rsid w:val="7435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0" w:after="0" w:afterAutospacing="0" w:line="600" w:lineRule="exact"/>
      <w:ind w:firstLine="880" w:firstLineChars="200"/>
      <w:jc w:val="left"/>
      <w:outlineLvl w:val="2"/>
    </w:pPr>
    <w:rPr>
      <w:rFonts w:hint="eastAsia" w:ascii="宋体" w:hAnsi="宋体" w:eastAsia="楷体" w:cs="宋体"/>
      <w:bCs/>
      <w:kern w:val="0"/>
      <w:szCs w:val="27"/>
      <w:lang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763</Words>
  <Characters>794</Characters>
  <Lines>0</Lines>
  <Paragraphs>0</Paragraphs>
  <TotalTime>6</TotalTime>
  <ScaleCrop>false</ScaleCrop>
  <LinksUpToDate>false</LinksUpToDate>
  <CharactersWithSpaces>796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2026-08-28T03:51:00Z</dcterms:created>
  <dc:creator>Burning</dc:creator>
  <cp:lastModifiedBy>谭晗婧</cp:lastModifiedBy>
  <dcterms:modified xsi:type="dcterms:W3CDTF">2026-08-30T09:29:17Z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6F6794E61C284DA29F14B745EBB0D220_13</vt:lpwstr>
  </property>
  <property fmtid="{D5CDD505-2E9C-101B-9397-08002B2CF9AE}" pid="4" name="KSOTemplateDocerSaveRecord">
    <vt:lpwstr>eyJoZGlkIjoiMmEwNTI4MDkzNTczZGYyZGVhNmFjNjQ1MjY0MWMwZDMiLCJ1c2VySWQiOiIyOTI0NjM5In0=</vt:lpwstr>
  </property>
</Properties>
</file>